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7"/>
        <w:ind w:left="141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DOCUMENT </w:t>
      </w:r>
      <w:r>
        <w:rPr>
          <w:b/>
          <w:color w:val="FF0000"/>
          <w:spacing w:val="-10"/>
          <w:sz w:val="24"/>
        </w:rPr>
        <w:t>2</w:t>
      </w:r>
    </w:p>
    <w:p>
      <w:pPr>
        <w:pStyle w:val="BodyText"/>
        <w:spacing w:before="2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353695</wp:posOffset>
                </wp:positionH>
                <wp:positionV relativeFrom="paragraph">
                  <wp:posOffset>74314</wp:posOffset>
                </wp:positionV>
                <wp:extent cx="6520815" cy="29654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20815" cy="2965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4"/>
                              <w:ind w:left="-1" w:right="2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ATTESTATION 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l’EMPLOYEUR SECTEUR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5pt;margin-top:5.851563pt;width:513.4500pt;height:23.35pt;mso-position-horizontal-relative:page;mso-position-vertical-relative:paragraph;z-index:-15728640;mso-wrap-distance-left:0;mso-wrap-distance-right:0" type="#_x0000_t202" id="docshape3" filled="true" fillcolor="#ccffff" stroked="true" strokeweight=".5pt" strokecolor="#000000">
                <v:textbox inset="0,0,0,0">
                  <w:txbxContent>
                    <w:p>
                      <w:pPr>
                        <w:spacing w:before="84"/>
                        <w:ind w:left="-1" w:right="2"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ATTESTATION 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l’EMPLOYEUR SECTEUR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PUBLIC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rPr>
          <w:b/>
        </w:rPr>
      </w:pPr>
    </w:p>
    <w:p>
      <w:pPr>
        <w:pStyle w:val="BodyText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4156042</wp:posOffset>
                </wp:positionH>
                <wp:positionV relativeFrom="paragraph">
                  <wp:posOffset>-21305</wp:posOffset>
                </wp:positionV>
                <wp:extent cx="181610" cy="305435"/>
                <wp:effectExtent l="0" t="0" r="0" b="0"/>
                <wp:wrapNone/>
                <wp:docPr id="4" name="Textbox 4" descr="#AnnotID =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20"/>
                      <wps:cNvSpPr txBox="1"/>
                      <wps:spPr>
                        <a:xfrm>
                          <a:off x="0" y="0"/>
                          <a:ext cx="18161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247437pt;margin-top:-1.6776pt;width:14.3pt;height:24.05pt;mso-position-horizontal-relative:page;mso-position-vertical-relative:paragraph;z-index:15729664" type="#_x0000_t202" id="docshape4" alt="#AnnotID = 20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4508734</wp:posOffset>
                </wp:positionH>
                <wp:positionV relativeFrom="paragraph">
                  <wp:posOffset>-21305</wp:posOffset>
                </wp:positionV>
                <wp:extent cx="153035" cy="305435"/>
                <wp:effectExtent l="0" t="0" r="0" b="0"/>
                <wp:wrapNone/>
                <wp:docPr id="5" name="Textbox 5" descr="#AnnotID =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 descr="#AnnotID = 21"/>
                      <wps:cNvSpPr txBox="1"/>
                      <wps:spPr>
                        <a:xfrm>
                          <a:off x="0" y="0"/>
                          <a:ext cx="15303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018433pt;margin-top:-1.6776pt;width:12.05pt;height:24.05pt;mso-position-horizontal-relative:page;mso-position-vertical-relative:paragraph;z-index:15730176" type="#_x0000_t202" id="docshape5" alt="#AnnotID = 21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Année</w:t>
      </w:r>
      <w:r>
        <w:rPr>
          <w:spacing w:val="-9"/>
        </w:rPr>
        <w:t> </w:t>
      </w:r>
      <w:r>
        <w:rPr/>
        <w:t>universitaire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20....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20....</w:t>
      </w:r>
    </w:p>
    <w:p>
      <w:pPr>
        <w:pStyle w:val="BodyText"/>
        <w:spacing w:before="1"/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b/>
          <w:spacing w:val="-2"/>
          <w:sz w:val="20"/>
        </w:rPr>
        <w:t>Administration</w:t>
      </w:r>
      <w:r>
        <w:rPr>
          <w:b/>
          <w:spacing w:val="11"/>
          <w:sz w:val="20"/>
        </w:rPr>
        <w:t> </w:t>
      </w:r>
      <w:r>
        <w:rPr>
          <w:b/>
          <w:spacing w:val="-2"/>
          <w:sz w:val="20"/>
        </w:rPr>
        <w:t>ou</w:t>
      </w:r>
      <w:r>
        <w:rPr>
          <w:b/>
          <w:spacing w:val="10"/>
          <w:sz w:val="20"/>
        </w:rPr>
        <w:t> </w:t>
      </w:r>
      <w:r>
        <w:rPr>
          <w:b/>
          <w:spacing w:val="-2"/>
          <w:sz w:val="20"/>
        </w:rPr>
        <w:t>Établissement</w:t>
      </w:r>
      <w:r>
        <w:rPr>
          <w:b/>
          <w:spacing w:val="11"/>
          <w:sz w:val="20"/>
        </w:rPr>
        <w:t> </w:t>
      </w:r>
      <w:r>
        <w:rPr>
          <w:b/>
          <w:spacing w:val="-2"/>
          <w:sz w:val="20"/>
        </w:rPr>
        <w:t>d'affectation</w:t>
      </w:r>
      <w:r>
        <w:rPr>
          <w:b/>
          <w:spacing w:val="17"/>
          <w:sz w:val="20"/>
        </w:rPr>
        <w:t> </w:t>
      </w:r>
      <w:r>
        <w:rPr>
          <w:spacing w:val="-2"/>
          <w:sz w:val="20"/>
        </w:rPr>
        <w:t>……………….............................................................................................................</w:t>
      </w:r>
    </w:p>
    <w:p>
      <w:pPr>
        <w:spacing w:line="243" w:lineRule="exact" w:before="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43" w:lineRule="exact"/>
        <w:ind w:left="141"/>
      </w:pPr>
      <w:r>
        <w:rPr>
          <w:b/>
        </w:rPr>
        <w:t>Adresse</w:t>
      </w:r>
      <w:r>
        <w:rPr>
          <w:b/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…………………………………………………………………………………………………………………….…………………………………………………………….</w:t>
      </w:r>
    </w:p>
    <w:p>
      <w:pPr>
        <w:spacing w:before="1"/>
        <w:ind w:left="141" w:right="0" w:firstLine="0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Postal</w:t>
      </w:r>
      <w:r>
        <w:rPr>
          <w:b/>
          <w:spacing w:val="-8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…………..</w:t>
      </w:r>
      <w:r>
        <w:rPr>
          <w:spacing w:val="70"/>
          <w:sz w:val="20"/>
        </w:rPr>
        <w:t> </w:t>
      </w:r>
      <w:r>
        <w:rPr>
          <w:b/>
          <w:sz w:val="20"/>
        </w:rPr>
        <w:t>Ville</w:t>
      </w:r>
      <w:r>
        <w:rPr>
          <w:b/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……..…………………………………………….………</w:t>
      </w:r>
      <w:r>
        <w:rPr>
          <w:spacing w:val="-6"/>
          <w:sz w:val="20"/>
        </w:rPr>
        <w:t> </w:t>
      </w:r>
      <w:r>
        <w:rPr>
          <w:b/>
          <w:sz w:val="20"/>
        </w:rPr>
        <w:t>Pays</w:t>
      </w:r>
      <w:r>
        <w:rPr>
          <w:b/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…………………………………………………………….……………..</w:t>
      </w:r>
    </w:p>
    <w:p>
      <w:pPr>
        <w:pStyle w:val="BodyText"/>
        <w:spacing w:before="1"/>
      </w:pPr>
    </w:p>
    <w:p>
      <w:pPr>
        <w:pStyle w:val="BodyText"/>
        <w:spacing w:line="243" w:lineRule="exact"/>
        <w:ind w:left="141"/>
      </w:pPr>
      <w:r>
        <w:rPr>
          <w:b/>
        </w:rPr>
        <w:t>L'EMPLOYEUR,</w:t>
      </w:r>
      <w:r>
        <w:rPr>
          <w:b/>
          <w:spacing w:val="-11"/>
        </w:rPr>
        <w:t> </w:t>
      </w:r>
      <w:r>
        <w:rPr/>
        <w:t>(nom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prénom)</w:t>
      </w:r>
      <w:r>
        <w:rPr>
          <w:spacing w:val="-10"/>
        </w:rPr>
        <w:t> </w:t>
      </w:r>
      <w:r>
        <w:rPr>
          <w:spacing w:val="-2"/>
        </w:rPr>
        <w:t>……………………………….………………………………………………………………</w:t>
      </w:r>
    </w:p>
    <w:p>
      <w:pPr>
        <w:pStyle w:val="BodyText"/>
        <w:spacing w:line="243" w:lineRule="exact"/>
        <w:ind w:left="141"/>
      </w:pPr>
      <w:r>
        <w:rPr>
          <w:b/>
        </w:rPr>
        <w:t>de</w:t>
      </w:r>
      <w:r>
        <w:rPr>
          <w:b/>
          <w:spacing w:val="-6"/>
        </w:rPr>
        <w:t> </w:t>
      </w:r>
      <w:r>
        <w:rPr/>
        <w:t>Mme/M.</w:t>
      </w:r>
      <w:r>
        <w:rPr>
          <w:spacing w:val="34"/>
        </w:rPr>
        <w:t> </w:t>
      </w:r>
      <w:r>
        <w:rPr/>
        <w:t>(nom</w:t>
      </w:r>
      <w:r>
        <w:rPr>
          <w:spacing w:val="-5"/>
        </w:rPr>
        <w:t> </w:t>
      </w:r>
      <w:r>
        <w:rPr/>
        <w:t>d’usage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prénom)</w:t>
      </w:r>
      <w:r>
        <w:rPr>
          <w:spacing w:val="-5"/>
        </w:rPr>
        <w:t> </w:t>
      </w:r>
      <w:r>
        <w:rPr>
          <w:spacing w:val="-2"/>
        </w:rPr>
        <w:t>………………………………………………………………………………………</w:t>
      </w:r>
    </w:p>
    <w:p>
      <w:pPr>
        <w:tabs>
          <w:tab w:pos="5394" w:val="left" w:leader="none"/>
        </w:tabs>
        <w:spacing w:before="8"/>
        <w:ind w:left="211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359664</wp:posOffset>
                </wp:positionH>
                <wp:positionV relativeFrom="paragraph">
                  <wp:posOffset>-461</wp:posOffset>
                </wp:positionV>
                <wp:extent cx="6844665" cy="68199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4665" cy="681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81990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6813296"/>
                              </a:lnTo>
                              <a:lnTo>
                                <a:pt x="6096" y="6813296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844665" h="6819900">
                              <a:moveTo>
                                <a:pt x="3425050" y="6813309"/>
                              </a:moveTo>
                              <a:lnTo>
                                <a:pt x="3418967" y="6813309"/>
                              </a:lnTo>
                              <a:lnTo>
                                <a:pt x="6096" y="6813309"/>
                              </a:lnTo>
                              <a:lnTo>
                                <a:pt x="0" y="6813309"/>
                              </a:lnTo>
                              <a:lnTo>
                                <a:pt x="0" y="6819392"/>
                              </a:lnTo>
                              <a:lnTo>
                                <a:pt x="6096" y="6819392"/>
                              </a:lnTo>
                              <a:lnTo>
                                <a:pt x="3418967" y="6819392"/>
                              </a:lnTo>
                              <a:lnTo>
                                <a:pt x="3425050" y="6819392"/>
                              </a:lnTo>
                              <a:lnTo>
                                <a:pt x="3425050" y="6813309"/>
                              </a:lnTo>
                              <a:close/>
                            </a:path>
                            <a:path w="6844665" h="6819900">
                              <a:moveTo>
                                <a:pt x="3425050" y="6223"/>
                              </a:moveTo>
                              <a:lnTo>
                                <a:pt x="3418967" y="6223"/>
                              </a:lnTo>
                              <a:lnTo>
                                <a:pt x="3418967" y="6813296"/>
                              </a:lnTo>
                              <a:lnTo>
                                <a:pt x="3425050" y="6813296"/>
                              </a:lnTo>
                              <a:lnTo>
                                <a:pt x="3425050" y="6223"/>
                              </a:lnTo>
                              <a:close/>
                            </a:path>
                            <a:path w="6844665" h="6819900">
                              <a:moveTo>
                                <a:pt x="3425050" y="0"/>
                              </a:moveTo>
                              <a:lnTo>
                                <a:pt x="34189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418967" y="6096"/>
                              </a:lnTo>
                              <a:lnTo>
                                <a:pt x="3425050" y="6096"/>
                              </a:lnTo>
                              <a:lnTo>
                                <a:pt x="3425050" y="0"/>
                              </a:lnTo>
                              <a:close/>
                            </a:path>
                            <a:path w="6844665" h="6819900">
                              <a:moveTo>
                                <a:pt x="6844271" y="6813309"/>
                              </a:moveTo>
                              <a:lnTo>
                                <a:pt x="6838188" y="6813309"/>
                              </a:lnTo>
                              <a:lnTo>
                                <a:pt x="3425063" y="6813309"/>
                              </a:lnTo>
                              <a:lnTo>
                                <a:pt x="3425063" y="6819392"/>
                              </a:lnTo>
                              <a:lnTo>
                                <a:pt x="6838188" y="6819392"/>
                              </a:lnTo>
                              <a:lnTo>
                                <a:pt x="6844271" y="6819392"/>
                              </a:lnTo>
                              <a:lnTo>
                                <a:pt x="6844271" y="6813309"/>
                              </a:lnTo>
                              <a:close/>
                            </a:path>
                            <a:path w="6844665" h="6819900">
                              <a:moveTo>
                                <a:pt x="6844271" y="6223"/>
                              </a:moveTo>
                              <a:lnTo>
                                <a:pt x="6838188" y="6223"/>
                              </a:lnTo>
                              <a:lnTo>
                                <a:pt x="6838188" y="6813296"/>
                              </a:lnTo>
                              <a:lnTo>
                                <a:pt x="6844271" y="6813296"/>
                              </a:lnTo>
                              <a:lnTo>
                                <a:pt x="6844271" y="6223"/>
                              </a:lnTo>
                              <a:close/>
                            </a:path>
                            <a:path w="6844665" h="6819900">
                              <a:moveTo>
                                <a:pt x="6844271" y="0"/>
                              </a:moveTo>
                              <a:lnTo>
                                <a:pt x="6838188" y="0"/>
                              </a:lnTo>
                              <a:lnTo>
                                <a:pt x="3425063" y="0"/>
                              </a:lnTo>
                              <a:lnTo>
                                <a:pt x="3425063" y="6096"/>
                              </a:lnTo>
                              <a:lnTo>
                                <a:pt x="6838188" y="6096"/>
                              </a:lnTo>
                              <a:lnTo>
                                <a:pt x="6844271" y="6096"/>
                              </a:lnTo>
                              <a:lnTo>
                                <a:pt x="6844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0002pt;margin-top:-.036332pt;width:538.950pt;height:537pt;mso-position-horizontal-relative:page;mso-position-vertical-relative:paragraph;z-index:-15806464" id="docshape6" coordorigin="566,-1" coordsize="10779,10740" path="m576,9l566,9,566,10729,576,10729,576,9xm5960,10729l5951,10729,576,10729,566,10729,566,10738,576,10738,5951,10738,5960,10738,5960,10729xm5960,9l5951,9,5951,10729,5960,10729,5960,9xm5960,-1l5951,-1,576,-1,566,-1,566,9,576,9,5951,9,5960,9,5960,-1xm11345,10729l11335,10729,5960,10729,5960,10738,11335,10738,11345,10738,11345,10729xm11345,9l11335,9,11335,10729,11345,10729,11345,9xm11345,-1l11335,-1,5960,-1,5960,9,11335,9,11345,9,11345,-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00FF"/>
          <w:sz w:val="22"/>
          <w:u w:val="single" w:color="0000FF"/>
        </w:rPr>
        <w:t>Pour</w:t>
      </w:r>
      <w:r>
        <w:rPr>
          <w:b/>
          <w:color w:val="0000FF"/>
          <w:spacing w:val="-6"/>
          <w:sz w:val="22"/>
          <w:u w:val="single" w:color="0000FF"/>
        </w:rPr>
        <w:t> </w:t>
      </w:r>
      <w:r>
        <w:rPr>
          <w:b/>
          <w:color w:val="0000FF"/>
          <w:sz w:val="22"/>
          <w:u w:val="single" w:color="0000FF"/>
        </w:rPr>
        <w:t>un</w:t>
      </w:r>
      <w:r>
        <w:rPr>
          <w:b/>
          <w:color w:val="0000FF"/>
          <w:spacing w:val="-7"/>
          <w:sz w:val="22"/>
          <w:u w:val="single" w:color="0000FF"/>
        </w:rPr>
        <w:t> </w:t>
      </w:r>
      <w:r>
        <w:rPr>
          <w:b/>
          <w:color w:val="0000FF"/>
          <w:sz w:val="22"/>
          <w:u w:val="single" w:color="0000FF"/>
        </w:rPr>
        <w:t>personnel</w:t>
      </w:r>
      <w:r>
        <w:rPr>
          <w:b/>
          <w:color w:val="0000FF"/>
          <w:spacing w:val="-7"/>
          <w:sz w:val="22"/>
          <w:u w:val="single" w:color="0000FF"/>
        </w:rPr>
        <w:t> </w:t>
      </w:r>
      <w:r>
        <w:rPr>
          <w:b/>
          <w:color w:val="0000FF"/>
          <w:spacing w:val="-2"/>
          <w:sz w:val="22"/>
          <w:u w:val="single" w:color="0000FF"/>
        </w:rPr>
        <w:t>fonctionnaire</w:t>
      </w:r>
      <w:r>
        <w:rPr>
          <w:b/>
          <w:color w:val="0000FF"/>
          <w:sz w:val="22"/>
          <w:u w:val="none"/>
        </w:rPr>
        <w:tab/>
      </w:r>
      <w:r>
        <w:rPr>
          <w:b/>
          <w:color w:val="0000FF"/>
          <w:sz w:val="22"/>
          <w:u w:val="single" w:color="0000FF"/>
        </w:rPr>
        <w:t>Pour</w:t>
      </w:r>
      <w:r>
        <w:rPr>
          <w:b/>
          <w:color w:val="0000FF"/>
          <w:spacing w:val="-7"/>
          <w:sz w:val="22"/>
          <w:u w:val="single" w:color="0000FF"/>
        </w:rPr>
        <w:t> </w:t>
      </w:r>
      <w:r>
        <w:rPr>
          <w:b/>
          <w:color w:val="0000FF"/>
          <w:sz w:val="22"/>
          <w:u w:val="single" w:color="0000FF"/>
        </w:rPr>
        <w:t>un</w:t>
      </w:r>
      <w:r>
        <w:rPr>
          <w:b/>
          <w:color w:val="0000FF"/>
          <w:spacing w:val="-6"/>
          <w:sz w:val="22"/>
          <w:u w:val="single" w:color="0000FF"/>
        </w:rPr>
        <w:t> </w:t>
      </w:r>
      <w:r>
        <w:rPr>
          <w:b/>
          <w:color w:val="0000FF"/>
          <w:sz w:val="22"/>
          <w:u w:val="single" w:color="0000FF"/>
        </w:rPr>
        <w:t>personnel</w:t>
      </w:r>
      <w:r>
        <w:rPr>
          <w:b/>
          <w:color w:val="0000FF"/>
          <w:spacing w:val="-5"/>
          <w:sz w:val="22"/>
          <w:u w:val="single" w:color="0000FF"/>
        </w:rPr>
        <w:t> </w:t>
      </w:r>
      <w:r>
        <w:rPr>
          <w:b/>
          <w:color w:val="0000FF"/>
          <w:sz w:val="22"/>
          <w:u w:val="single" w:color="0000FF"/>
        </w:rPr>
        <w:t>non</w:t>
      </w:r>
      <w:r>
        <w:rPr>
          <w:b/>
          <w:color w:val="0000FF"/>
          <w:spacing w:val="-5"/>
          <w:sz w:val="22"/>
          <w:u w:val="single" w:color="0000FF"/>
        </w:rPr>
        <w:t> </w:t>
      </w:r>
      <w:r>
        <w:rPr>
          <w:b/>
          <w:color w:val="0000FF"/>
          <w:spacing w:val="-2"/>
          <w:sz w:val="22"/>
          <w:u w:val="single" w:color="0000FF"/>
        </w:rPr>
        <w:t>fonctionnaire</w:t>
      </w:r>
    </w:p>
    <w:p>
      <w:pPr>
        <w:pStyle w:val="BodyText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footerReference w:type="default" r:id="rId5"/>
          <w:type w:val="continuous"/>
          <w:pgSz w:w="11910" w:h="16840"/>
          <w:pgMar w:header="0" w:footer="627" w:top="460" w:bottom="820" w:left="425" w:right="425"/>
          <w:pgNumType w:start="15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  <w:tab w:pos="1917" w:val="left" w:leader="none"/>
        </w:tabs>
        <w:spacing w:line="240" w:lineRule="auto" w:before="88" w:after="0"/>
        <w:ind w:left="476" w:right="0" w:hanging="222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Fonctionnaire</w:t>
      </w:r>
      <w:r>
        <w:rPr>
          <w:sz w:val="20"/>
        </w:rPr>
        <w:tab/>
      </w:r>
      <w:r>
        <w:rPr>
          <w:rFonts w:ascii="Wingdings" w:hAnsi="Wingdings"/>
          <w:spacing w:val="-2"/>
          <w:sz w:val="20"/>
        </w:rPr>
        <w:t>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-2"/>
          <w:sz w:val="20"/>
        </w:rPr>
        <w:t>PU-PHP/MU-</w:t>
      </w:r>
      <w:r>
        <w:rPr>
          <w:spacing w:val="-5"/>
          <w:sz w:val="20"/>
        </w:rPr>
        <w:t>PHP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254" w:right="0" w:firstLine="0"/>
        <w:jc w:val="left"/>
        <w:rPr>
          <w:b/>
          <w:sz w:val="20"/>
        </w:rPr>
      </w:pPr>
      <w:r>
        <w:rPr>
          <w:b/>
          <w:sz w:val="20"/>
        </w:rPr>
        <w:t>Grade,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Fonction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exercée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…………………………………………………… Quotité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travail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……………………………………………………………..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254" w:right="0" w:firstLine="0"/>
        <w:jc w:val="both"/>
        <w:rPr>
          <w:b/>
          <w:sz w:val="20"/>
        </w:rPr>
      </w:pPr>
      <w:r>
        <w:rPr>
          <w:b/>
          <w:sz w:val="20"/>
          <w:u w:val="single"/>
        </w:rPr>
        <w:t>Autorisation de cumul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d’activité</w:t>
      </w:r>
      <w:r>
        <w:rPr>
          <w:b/>
          <w:sz w:val="20"/>
          <w:u w:val="none"/>
        </w:rPr>
        <w:t> (NB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: Pour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les enseignants du second degré titulaires, l’autorisation est accordée par le Recteur d’Académie)</w:t>
      </w: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spacing w:before="0"/>
        <w:ind w:left="254" w:right="0" w:firstLine="0"/>
        <w:jc w:val="both"/>
        <w:rPr>
          <w:sz w:val="20"/>
        </w:rPr>
      </w:pPr>
      <w:r>
        <w:rPr>
          <w:b/>
          <w:spacing w:val="-2"/>
          <w:sz w:val="20"/>
        </w:rPr>
        <w:t>L'EMPLOYEUR,</w:t>
      </w:r>
      <w:r>
        <w:rPr>
          <w:b/>
          <w:spacing w:val="4"/>
          <w:sz w:val="20"/>
        </w:rPr>
        <w:t> </w:t>
      </w:r>
      <w:r>
        <w:rPr>
          <w:spacing w:val="-2"/>
          <w:sz w:val="20"/>
        </w:rPr>
        <w:t>indiqué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ci-dessus</w:t>
      </w:r>
      <w:r>
        <w:rPr>
          <w:spacing w:val="4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1387" w:val="left" w:leader="none"/>
        </w:tabs>
        <w:spacing w:line="240" w:lineRule="auto" w:before="243" w:after="0"/>
        <w:ind w:left="476" w:right="0" w:hanging="222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Autorise</w:t>
      </w:r>
      <w:r>
        <w:rPr>
          <w:sz w:val="20"/>
        </w:rPr>
        <w:tab/>
      </w:r>
      <w:r>
        <w:rPr>
          <w:rFonts w:ascii="Wingdings" w:hAnsi="Wingdings"/>
          <w:spacing w:val="-2"/>
          <w:sz w:val="20"/>
        </w:rPr>
        <w:t>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-2"/>
          <w:sz w:val="20"/>
        </w:rPr>
        <w:t>N’autorise</w:t>
      </w:r>
      <w:r>
        <w:rPr>
          <w:spacing w:val="-5"/>
          <w:sz w:val="20"/>
        </w:rPr>
        <w:t> pas</w:t>
      </w:r>
    </w:p>
    <w:p>
      <w:pPr>
        <w:pStyle w:val="BodyText"/>
        <w:spacing w:before="1"/>
      </w:pPr>
    </w:p>
    <w:p>
      <w:pPr>
        <w:pStyle w:val="BodyText"/>
        <w:spacing w:before="1"/>
        <w:ind w:left="254"/>
        <w:jc w:val="both"/>
      </w:pPr>
      <w:r>
        <w:rPr/>
        <w:t>Mme/M. (Nom d’usage-prénom)……………………………à effectuer un service d’enseignement complémentaire de ……heures en qualité de vacataire pour l’année universitaire considérée et ATTESTE que le dit enseignement sera assuré en-dehors de ses obligations de service statutaire.</w:t>
      </w:r>
    </w:p>
    <w:p>
      <w:pPr>
        <w:pStyle w:val="BodyText"/>
      </w:pPr>
    </w:p>
    <w:p>
      <w:pPr>
        <w:pStyle w:val="BodyText"/>
        <w:spacing w:before="242"/>
      </w:pPr>
    </w:p>
    <w:p>
      <w:pPr>
        <w:spacing w:before="0"/>
        <w:ind w:left="254" w:right="0" w:firstLine="0"/>
        <w:jc w:val="both"/>
        <w:rPr>
          <w:sz w:val="18"/>
        </w:rPr>
      </w:pPr>
      <w:r>
        <w:rPr>
          <w:sz w:val="18"/>
          <w:u w:val="single"/>
        </w:rPr>
        <w:t>A</w:t>
      </w:r>
      <w:r>
        <w:rPr>
          <w:spacing w:val="-5"/>
          <w:sz w:val="18"/>
          <w:u w:val="single"/>
        </w:rPr>
        <w:t> </w:t>
      </w:r>
      <w:r>
        <w:rPr>
          <w:sz w:val="18"/>
          <w:u w:val="single"/>
        </w:rPr>
        <w:t>noter</w:t>
      </w:r>
      <w:r>
        <w:rPr>
          <w:spacing w:val="-2"/>
          <w:sz w:val="18"/>
          <w:u w:val="single"/>
        </w:rPr>
        <w:t> </w:t>
      </w:r>
      <w:r>
        <w:rPr>
          <w:spacing w:val="-10"/>
          <w:sz w:val="18"/>
          <w:u w:val="single"/>
        </w:rPr>
        <w:t>:</w:t>
      </w:r>
    </w:p>
    <w:p>
      <w:pPr>
        <w:spacing w:before="1"/>
        <w:ind w:left="254" w:right="0" w:firstLine="0"/>
        <w:jc w:val="both"/>
        <w:rPr>
          <w:sz w:val="18"/>
        </w:rPr>
      </w:pPr>
      <w:r>
        <w:rPr>
          <w:sz w:val="18"/>
        </w:rPr>
        <w:t>Si vous êtes vacataire d’enseignement fonctionnaire, les heures de cours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vous</w:t>
      </w:r>
      <w:r>
        <w:rPr>
          <w:spacing w:val="-3"/>
          <w:sz w:val="18"/>
        </w:rPr>
        <w:t> </w:t>
      </w:r>
      <w:r>
        <w:rPr>
          <w:sz w:val="18"/>
        </w:rPr>
        <w:t>effectuez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l’UHA</w:t>
      </w:r>
      <w:r>
        <w:rPr>
          <w:spacing w:val="-2"/>
          <w:sz w:val="18"/>
        </w:rPr>
        <w:t> </w:t>
      </w:r>
      <w:r>
        <w:rPr>
          <w:sz w:val="18"/>
        </w:rPr>
        <w:t>sont</w:t>
      </w:r>
      <w:r>
        <w:rPr>
          <w:spacing w:val="-4"/>
          <w:sz w:val="18"/>
        </w:rPr>
        <w:t> </w:t>
      </w:r>
      <w:r>
        <w:rPr>
          <w:sz w:val="18"/>
        </w:rPr>
        <w:t>potentiellement</w:t>
      </w:r>
      <w:r>
        <w:rPr>
          <w:spacing w:val="-4"/>
          <w:sz w:val="18"/>
        </w:rPr>
        <w:t> </w:t>
      </w:r>
      <w:r>
        <w:rPr>
          <w:sz w:val="18"/>
        </w:rPr>
        <w:t>soumises</w:t>
      </w:r>
      <w:r>
        <w:rPr>
          <w:spacing w:val="-4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une cotisation</w:t>
      </w:r>
      <w:r>
        <w:rPr>
          <w:spacing w:val="-9"/>
          <w:sz w:val="18"/>
        </w:rPr>
        <w:t> </w:t>
      </w:r>
      <w:r>
        <w:rPr>
          <w:sz w:val="18"/>
        </w:rPr>
        <w:t>au</w:t>
      </w:r>
      <w:r>
        <w:rPr>
          <w:spacing w:val="-7"/>
          <w:sz w:val="18"/>
        </w:rPr>
        <w:t> </w:t>
      </w:r>
      <w:r>
        <w:rPr>
          <w:sz w:val="18"/>
        </w:rPr>
        <w:t>régime</w:t>
      </w:r>
      <w:r>
        <w:rPr>
          <w:spacing w:val="-9"/>
          <w:sz w:val="18"/>
        </w:rPr>
        <w:t> </w:t>
      </w:r>
      <w:r>
        <w:rPr>
          <w:sz w:val="18"/>
        </w:rPr>
        <w:t>RAFP.</w:t>
      </w:r>
      <w:r>
        <w:rPr>
          <w:spacing w:val="-9"/>
          <w:sz w:val="18"/>
        </w:rPr>
        <w:t> </w:t>
      </w:r>
      <w:r>
        <w:rPr>
          <w:sz w:val="18"/>
        </w:rPr>
        <w:t>Le</w:t>
      </w:r>
      <w:r>
        <w:rPr>
          <w:spacing w:val="-7"/>
          <w:sz w:val="18"/>
        </w:rPr>
        <w:t> </w:t>
      </w:r>
      <w:r>
        <w:rPr>
          <w:sz w:val="18"/>
        </w:rPr>
        <w:t>régime</w:t>
      </w:r>
      <w:r>
        <w:rPr>
          <w:spacing w:val="-9"/>
          <w:sz w:val="18"/>
        </w:rPr>
        <w:t> </w:t>
      </w:r>
      <w:r>
        <w:rPr>
          <w:sz w:val="18"/>
        </w:rPr>
        <w:t>est</w:t>
      </w:r>
      <w:r>
        <w:rPr>
          <w:spacing w:val="-8"/>
          <w:sz w:val="18"/>
        </w:rPr>
        <w:t> </w:t>
      </w:r>
      <w:r>
        <w:rPr>
          <w:sz w:val="18"/>
        </w:rPr>
        <w:t>obligatoire,</w:t>
      </w:r>
      <w:r>
        <w:rPr>
          <w:spacing w:val="-6"/>
          <w:sz w:val="18"/>
        </w:rPr>
        <w:t> </w:t>
      </w:r>
      <w:r>
        <w:rPr>
          <w:sz w:val="18"/>
        </w:rPr>
        <w:t>par</w:t>
      </w:r>
      <w:r>
        <w:rPr>
          <w:spacing w:val="-8"/>
          <w:sz w:val="18"/>
        </w:rPr>
        <w:t> </w:t>
      </w:r>
      <w:r>
        <w:rPr>
          <w:sz w:val="18"/>
        </w:rPr>
        <w:t>point,</w:t>
      </w:r>
      <w:r>
        <w:rPr>
          <w:spacing w:val="-8"/>
          <w:sz w:val="18"/>
        </w:rPr>
        <w:t> </w:t>
      </w:r>
      <w:r>
        <w:rPr>
          <w:sz w:val="18"/>
        </w:rPr>
        <w:t>institué au</w:t>
      </w:r>
      <w:r>
        <w:rPr>
          <w:spacing w:val="-5"/>
          <w:sz w:val="18"/>
        </w:rPr>
        <w:t> </w:t>
      </w:r>
      <w:r>
        <w:rPr>
          <w:sz w:val="18"/>
        </w:rPr>
        <w:t>bénéfice</w:t>
      </w:r>
      <w:r>
        <w:rPr>
          <w:spacing w:val="-5"/>
          <w:sz w:val="18"/>
        </w:rPr>
        <w:t> </w:t>
      </w:r>
      <w:r>
        <w:rPr>
          <w:sz w:val="18"/>
        </w:rPr>
        <w:t>des</w:t>
      </w:r>
      <w:r>
        <w:rPr>
          <w:spacing w:val="-5"/>
          <w:sz w:val="18"/>
        </w:rPr>
        <w:t> </w:t>
      </w:r>
      <w:r>
        <w:rPr>
          <w:sz w:val="18"/>
        </w:rPr>
        <w:t>fonctionnaires</w:t>
      </w:r>
      <w:r>
        <w:rPr>
          <w:spacing w:val="-4"/>
          <w:sz w:val="18"/>
        </w:rPr>
        <w:t> </w:t>
      </w:r>
      <w:r>
        <w:rPr>
          <w:sz w:val="18"/>
        </w:rPr>
        <w:t>permet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bénéficier</w:t>
      </w:r>
      <w:r>
        <w:rPr>
          <w:spacing w:val="-4"/>
          <w:sz w:val="18"/>
        </w:rPr>
        <w:t> </w:t>
      </w:r>
      <w:r>
        <w:rPr>
          <w:sz w:val="18"/>
        </w:rPr>
        <w:t>d’un</w:t>
      </w:r>
      <w:r>
        <w:rPr>
          <w:spacing w:val="-5"/>
          <w:sz w:val="18"/>
        </w:rPr>
        <w:t> </w:t>
      </w:r>
      <w:r>
        <w:rPr>
          <w:sz w:val="18"/>
        </w:rPr>
        <w:t>complément de retraite en plus de la pension principale.</w:t>
      </w:r>
    </w:p>
    <w:p>
      <w:pPr>
        <w:spacing w:before="0"/>
        <w:ind w:left="254" w:right="1" w:firstLine="0"/>
        <w:jc w:val="both"/>
        <w:rPr>
          <w:sz w:val="18"/>
        </w:rPr>
      </w:pPr>
      <w:r>
        <w:rPr>
          <w:sz w:val="18"/>
        </w:rPr>
        <w:t>En qualité d’employeur secondaire, l’UHA adresse à votre employeur principal le montant de rémunération qui vous a été versé. A charge pour</w:t>
      </w:r>
      <w:r>
        <w:rPr>
          <w:spacing w:val="-3"/>
          <w:sz w:val="18"/>
        </w:rPr>
        <w:t> </w:t>
      </w:r>
      <w:r>
        <w:rPr>
          <w:sz w:val="18"/>
        </w:rPr>
        <w:t>lui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déterminer</w:t>
      </w:r>
      <w:r>
        <w:rPr>
          <w:spacing w:val="-2"/>
          <w:sz w:val="18"/>
        </w:rPr>
        <w:t> </w:t>
      </w:r>
      <w:r>
        <w:rPr>
          <w:sz w:val="18"/>
        </w:rPr>
        <w:t>si</w:t>
      </w:r>
      <w:r>
        <w:rPr>
          <w:spacing w:val="-4"/>
          <w:sz w:val="18"/>
        </w:rPr>
        <w:t> </w:t>
      </w:r>
      <w:r>
        <w:rPr>
          <w:sz w:val="18"/>
        </w:rPr>
        <w:t>ces</w:t>
      </w:r>
      <w:r>
        <w:rPr>
          <w:spacing w:val="-4"/>
          <w:sz w:val="18"/>
        </w:rPr>
        <w:t> </w:t>
      </w:r>
      <w:r>
        <w:rPr>
          <w:sz w:val="18"/>
        </w:rPr>
        <w:t>rémunérations</w:t>
      </w:r>
      <w:r>
        <w:rPr>
          <w:spacing w:val="-4"/>
          <w:sz w:val="18"/>
        </w:rPr>
        <w:t> </w:t>
      </w:r>
      <w:r>
        <w:rPr>
          <w:sz w:val="18"/>
        </w:rPr>
        <w:t>doivent</w:t>
      </w:r>
      <w:r>
        <w:rPr>
          <w:spacing w:val="-2"/>
          <w:sz w:val="18"/>
        </w:rPr>
        <w:t> </w:t>
      </w:r>
      <w:r>
        <w:rPr>
          <w:sz w:val="18"/>
        </w:rPr>
        <w:t>faire</w:t>
      </w:r>
      <w:r>
        <w:rPr>
          <w:spacing w:val="-4"/>
          <w:sz w:val="18"/>
        </w:rPr>
        <w:t> </w:t>
      </w:r>
      <w:r>
        <w:rPr>
          <w:sz w:val="18"/>
        </w:rPr>
        <w:t>l’objet</w:t>
      </w:r>
      <w:r>
        <w:rPr>
          <w:spacing w:val="-2"/>
          <w:sz w:val="18"/>
        </w:rPr>
        <w:t> </w:t>
      </w:r>
      <w:r>
        <w:rPr>
          <w:sz w:val="18"/>
        </w:rPr>
        <w:t>d’une cotisation au titre de la RAFP. Le cas échéant, l’UHA fera connaître le montant de la cotisation, part salariale (5%) dont vous devez vous </w:t>
      </w:r>
      <w:r>
        <w:rPr>
          <w:spacing w:val="-2"/>
          <w:sz w:val="18"/>
        </w:rPr>
        <w:t>acquitter.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88" w:after="0"/>
        <w:ind w:left="399" w:right="0" w:hanging="223"/>
        <w:jc w:val="left"/>
        <w:rPr>
          <w:rFonts w:ascii="Wingdings" w:hAnsi="Wingdings"/>
          <w:sz w:val="20"/>
        </w:rPr>
      </w:pPr>
      <w:r>
        <w:rPr/>
        <w:br w:type="column"/>
      </w:r>
      <w:r>
        <w:rPr>
          <w:sz w:val="20"/>
        </w:rPr>
        <w:t>Agent</w:t>
      </w:r>
      <w:r>
        <w:rPr>
          <w:spacing w:val="-7"/>
          <w:sz w:val="20"/>
        </w:rPr>
        <w:t> </w:t>
      </w:r>
      <w:r>
        <w:rPr>
          <w:sz w:val="20"/>
        </w:rPr>
        <w:t>Contractuel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Droit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Public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3" w:lineRule="exact" w:before="1" w:after="0"/>
        <w:ind w:left="399" w:right="0" w:hanging="223"/>
        <w:jc w:val="left"/>
        <w:rPr>
          <w:rFonts w:ascii="Wingdings" w:hAnsi="Wingdings"/>
          <w:sz w:val="20"/>
        </w:rPr>
      </w:pPr>
      <w:r>
        <w:rPr>
          <w:sz w:val="20"/>
        </w:rPr>
        <w:t>POST-DOCTORANT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l’UHA</w:t>
      </w:r>
      <w:r>
        <w:rPr>
          <w:spacing w:val="-10"/>
          <w:sz w:val="20"/>
        </w:rPr>
        <w:t> </w:t>
      </w:r>
      <w:r>
        <w:rPr>
          <w:sz w:val="20"/>
        </w:rPr>
        <w:t>(contrat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cours)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3" w:lineRule="exact" w:before="0" w:after="0"/>
        <w:ind w:left="399" w:right="0" w:hanging="223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PRATICIEN HOSPITALIER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droit public)</w:t>
      </w:r>
    </w:p>
    <w:p>
      <w:pPr>
        <w:pStyle w:val="BodyText"/>
        <w:spacing w:before="2"/>
      </w:pPr>
    </w:p>
    <w:p>
      <w:pPr>
        <w:spacing w:before="0"/>
        <w:ind w:left="176" w:right="0" w:firstLine="0"/>
        <w:jc w:val="left"/>
        <w:rPr>
          <w:b/>
          <w:sz w:val="20"/>
        </w:rPr>
      </w:pPr>
      <w:r>
        <w:rPr>
          <w:b/>
          <w:sz w:val="20"/>
        </w:rPr>
        <w:t>Grade,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Fonction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exercée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………………………………………………… Quotité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travail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3" w:lineRule="exact" w:before="0" w:after="0"/>
        <w:ind w:left="401" w:right="0" w:hanging="225"/>
        <w:jc w:val="left"/>
        <w:rPr>
          <w:rFonts w:ascii="Wingdings" w:hAnsi="Wingdings"/>
          <w:b/>
          <w:sz w:val="20"/>
        </w:rPr>
      </w:pPr>
      <w:r>
        <w:rPr>
          <w:b/>
          <w:sz w:val="20"/>
        </w:rPr>
        <w:t>Sous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contrat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durée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indéterminée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1" w:right="0" w:hanging="225"/>
        <w:jc w:val="left"/>
        <w:rPr>
          <w:rFonts w:ascii="Wingdings" w:hAnsi="Wingdings"/>
          <w:b/>
          <w:sz w:val="20"/>
        </w:rPr>
      </w:pPr>
      <w:r>
        <w:rPr>
          <w:b/>
          <w:sz w:val="20"/>
        </w:rPr>
        <w:t>Sous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contrat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durée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déterminée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pos="896" w:val="left" w:leader="none"/>
        </w:tabs>
        <w:spacing w:line="243" w:lineRule="exact" w:before="0" w:after="0"/>
        <w:ind w:left="896" w:right="0" w:hanging="36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d’entrée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> </w:t>
      </w:r>
      <w:r>
        <w:rPr>
          <w:rFonts w:ascii="Times New Roman" w:hAnsi="Times New Roman"/>
          <w:spacing w:val="43"/>
          <w:sz w:val="20"/>
          <w:u w:val="single"/>
        </w:rPr>
        <w:t>  </w:t>
      </w:r>
      <w:r>
        <w:rPr>
          <w:b/>
          <w:sz w:val="20"/>
          <w:u w:val="none"/>
        </w:rPr>
        <w:t>/</w:t>
      </w:r>
      <w:r>
        <w:rPr>
          <w:rFonts w:ascii="Times New Roman" w:hAnsi="Times New Roman"/>
          <w:spacing w:val="45"/>
          <w:sz w:val="20"/>
          <w:u w:val="single"/>
        </w:rPr>
        <w:t>  </w:t>
      </w:r>
      <w:r>
        <w:rPr>
          <w:b/>
          <w:spacing w:val="-10"/>
          <w:sz w:val="20"/>
          <w:u w:val="none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> </w:t>
      </w:r>
    </w:p>
    <w:p>
      <w:pPr>
        <w:pStyle w:val="ListParagraph"/>
        <w:numPr>
          <w:ilvl w:val="1"/>
          <w:numId w:val="1"/>
        </w:numPr>
        <w:tabs>
          <w:tab w:pos="896" w:val="left" w:leader="none"/>
        </w:tabs>
        <w:spacing w:line="243" w:lineRule="exact" w:before="0" w:after="0"/>
        <w:ind w:left="896" w:right="0" w:hanging="36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fonction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> </w:t>
      </w:r>
      <w:r>
        <w:rPr>
          <w:rFonts w:ascii="Times New Roman" w:hAnsi="Times New Roman"/>
          <w:spacing w:val="44"/>
          <w:sz w:val="20"/>
          <w:u w:val="single"/>
        </w:rPr>
        <w:t>  </w:t>
      </w:r>
      <w:r>
        <w:rPr>
          <w:b/>
          <w:sz w:val="20"/>
          <w:u w:val="none"/>
        </w:rPr>
        <w:t>/</w:t>
      </w:r>
      <w:r>
        <w:rPr>
          <w:rFonts w:ascii="Times New Roman" w:hAnsi="Times New Roman"/>
          <w:spacing w:val="44"/>
          <w:sz w:val="20"/>
          <w:u w:val="single"/>
        </w:rPr>
        <w:t>  </w:t>
      </w:r>
      <w:r>
        <w:rPr>
          <w:b/>
          <w:spacing w:val="-10"/>
          <w:sz w:val="20"/>
          <w:u w:val="none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> </w:t>
      </w:r>
    </w:p>
    <w:p>
      <w:pPr>
        <w:pStyle w:val="BodyText"/>
        <w:spacing w:before="222"/>
        <w:ind w:left="176"/>
      </w:pPr>
      <w:r>
        <w:rPr>
          <w:rFonts w:ascii="Wingdings" w:hAnsi="Wingdings"/>
          <w:b/>
          <w:sz w:val="16"/>
        </w:rPr>
        <w:t></w:t>
      </w:r>
      <w:r>
        <w:rPr>
          <w:rFonts w:ascii="Times New Roman" w:hAnsi="Times New Roman"/>
          <w:spacing w:val="-10"/>
          <w:sz w:val="16"/>
        </w:rPr>
        <w:t> </w:t>
      </w:r>
      <w:r>
        <w:rPr/>
        <w:t>Que</w:t>
      </w:r>
      <w:r>
        <w:rPr>
          <w:spacing w:val="-9"/>
        </w:rPr>
        <w:t> </w:t>
      </w:r>
      <w:r>
        <w:rPr/>
        <w:t>ses</w:t>
      </w:r>
      <w:r>
        <w:rPr>
          <w:spacing w:val="-9"/>
        </w:rPr>
        <w:t> </w:t>
      </w:r>
      <w:r>
        <w:rPr/>
        <w:t>rémunérations</w:t>
      </w:r>
      <w:r>
        <w:rPr>
          <w:spacing w:val="-10"/>
        </w:rPr>
        <w:t> </w:t>
      </w:r>
      <w:r>
        <w:rPr/>
        <w:t>brutes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19" w:after="0"/>
        <w:ind w:left="176" w:right="1101" w:firstLine="0"/>
        <w:jc w:val="left"/>
        <w:rPr>
          <w:rFonts w:ascii="Wingdings" w:hAnsi="Wingdings"/>
          <w:sz w:val="20"/>
        </w:rPr>
      </w:pPr>
      <w:r>
        <w:rPr>
          <w:b/>
          <w:sz w:val="20"/>
        </w:rPr>
        <w:t>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dépassent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plafond</w:t>
      </w:r>
      <w:r>
        <w:rPr>
          <w:b/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Sécurité</w:t>
      </w:r>
      <w:r>
        <w:rPr>
          <w:spacing w:val="-6"/>
          <w:sz w:val="20"/>
        </w:rPr>
        <w:t> </w:t>
      </w:r>
      <w:r>
        <w:rPr>
          <w:sz w:val="20"/>
        </w:rPr>
        <w:t>Sociale (Au 01-01-2025 : plafond S.S. = 3 925€ brut /mois)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244" w:after="0"/>
        <w:ind w:left="444" w:right="0" w:hanging="268"/>
        <w:jc w:val="left"/>
        <w:rPr>
          <w:rFonts w:ascii="Wingdings" w:hAnsi="Wingdings"/>
          <w:sz w:val="20"/>
        </w:rPr>
      </w:pPr>
      <w:r>
        <w:rPr>
          <w:b/>
          <w:sz w:val="20"/>
        </w:rPr>
        <w:t>Dépassent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plafond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Sécurité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Sociale</w:t>
      </w:r>
      <w:r>
        <w:rPr>
          <w:spacing w:val="-2"/>
          <w:sz w:val="20"/>
        </w:rPr>
        <w:t>.</w:t>
      </w:r>
    </w:p>
    <w:p>
      <w:pPr>
        <w:pStyle w:val="BodyText"/>
        <w:ind w:left="176"/>
      </w:pPr>
      <w:r>
        <w:rPr/>
        <w:t>L’employeur</w:t>
      </w:r>
      <w:r>
        <w:rPr>
          <w:spacing w:val="80"/>
        </w:rPr>
        <w:t> </w:t>
      </w:r>
      <w:r>
        <w:rPr/>
        <w:t>principal</w:t>
      </w:r>
      <w:r>
        <w:rPr>
          <w:spacing w:val="80"/>
        </w:rPr>
        <w:t> </w:t>
      </w:r>
      <w:r>
        <w:rPr/>
        <w:t>déclare</w:t>
      </w:r>
      <w:r>
        <w:rPr>
          <w:spacing w:val="80"/>
        </w:rPr>
        <w:t> </w:t>
      </w:r>
      <w:r>
        <w:rPr/>
        <w:t>renoncer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l’application</w:t>
      </w:r>
      <w:r>
        <w:rPr>
          <w:spacing w:val="80"/>
        </w:rPr>
        <w:t> </w:t>
      </w:r>
      <w:r>
        <w:rPr/>
        <w:t>du prorata (se reporter à l’annexe explicative jointe).</w:t>
      </w:r>
    </w:p>
    <w:p>
      <w:pPr>
        <w:pStyle w:val="BodyText"/>
      </w:pPr>
    </w:p>
    <w:p>
      <w:pPr>
        <w:pStyle w:val="BodyText"/>
        <w:ind w:left="176"/>
      </w:pPr>
      <w:r>
        <w:rPr>
          <w:rFonts w:ascii="Wingdings" w:hAnsi="Wingdings"/>
          <w:sz w:val="16"/>
        </w:rPr>
        <w:t></w:t>
      </w:r>
      <w:r>
        <w:rPr>
          <w:rFonts w:ascii="Times New Roman" w:hAnsi="Times New Roman"/>
          <w:spacing w:val="-1"/>
          <w:sz w:val="16"/>
        </w:rPr>
        <w:t> </w:t>
      </w:r>
      <w:r>
        <w:rPr/>
        <w:t>Qu’il</w:t>
      </w:r>
      <w:r>
        <w:rPr>
          <w:spacing w:val="-9"/>
        </w:rPr>
        <w:t> </w:t>
      </w:r>
      <w:r>
        <w:rPr/>
        <w:t>(elle)</w:t>
      </w:r>
      <w:r>
        <w:rPr>
          <w:spacing w:val="-8"/>
        </w:rPr>
        <w:t> </w:t>
      </w:r>
      <w:r>
        <w:rPr/>
        <w:t>cotise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caisse</w:t>
      </w:r>
      <w:r>
        <w:rPr>
          <w:spacing w:val="-7"/>
        </w:rPr>
        <w:t> </w:t>
      </w:r>
      <w:r>
        <w:rPr/>
        <w:t>complémentaire</w:t>
      </w:r>
      <w:r>
        <w:rPr>
          <w:spacing w:val="-8"/>
        </w:rPr>
        <w:t> </w:t>
      </w:r>
      <w:r>
        <w:rPr/>
        <w:t>IRCANTEC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" w:after="0"/>
        <w:ind w:left="444" w:right="0" w:hanging="268"/>
        <w:jc w:val="left"/>
        <w:rPr>
          <w:rFonts w:ascii="Wingdings" w:hAnsi="Wingdings"/>
          <w:sz w:val="20"/>
        </w:rPr>
      </w:pPr>
      <w:r>
        <w:rPr>
          <w:sz w:val="20"/>
        </w:rPr>
        <w:t>OUI</w:t>
      </w:r>
      <w:r>
        <w:rPr>
          <w:spacing w:val="65"/>
          <w:w w:val="150"/>
          <w:sz w:val="20"/>
        </w:rPr>
        <w:t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spacing w:val="-5"/>
          <w:sz w:val="20"/>
        </w:rPr>
        <w:t>NON</w:t>
      </w:r>
    </w:p>
    <w:p>
      <w:pPr>
        <w:spacing w:before="243"/>
        <w:ind w:left="176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Autorisation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cumul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d’activité</w:t>
      </w:r>
    </w:p>
    <w:p>
      <w:pPr>
        <w:pStyle w:val="BodyText"/>
        <w:spacing w:before="1"/>
        <w:ind w:left="176"/>
      </w:pPr>
      <w:r>
        <w:rPr/>
        <w:t>Pour les post-doctorants de l’UHA télécharger l’autorisation de cumul d’activités à partir du lien suivant :</w:t>
      </w:r>
    </w:p>
    <w:p>
      <w:pPr>
        <w:pStyle w:val="BodyText"/>
        <w:spacing w:before="243"/>
        <w:ind w:left="176" w:right="422"/>
      </w:pPr>
      <w:hyperlink r:id="rId6">
        <w:r>
          <w:rPr>
            <w:color w:val="0000FF"/>
            <w:spacing w:val="-2"/>
            <w:u w:val="single" w:color="0000FF"/>
          </w:rPr>
          <w:t>https://e-services.uha.fr/fr/ressources-humaines/personnels-</w:t>
        </w:r>
      </w:hyperlink>
      <w:r>
        <w:rPr>
          <w:color w:val="0000FF"/>
          <w:spacing w:val="-2"/>
          <w:u w:val="none"/>
        </w:rPr>
        <w:t> </w:t>
      </w:r>
      <w:hyperlink r:id="rId6">
        <w:r>
          <w:rPr>
            <w:color w:val="0000FF"/>
            <w:spacing w:val="-2"/>
            <w:u w:val="single" w:color="0000FF"/>
          </w:rPr>
          <w:t>enseignants-enseignants-chercheurs/cumul-d-activites.html</w:t>
        </w:r>
      </w:hyperlink>
    </w:p>
    <w:p>
      <w:pPr>
        <w:pStyle w:val="BodyText"/>
      </w:pPr>
    </w:p>
    <w:p>
      <w:pPr>
        <w:pStyle w:val="BodyText"/>
      </w:pPr>
    </w:p>
    <w:p>
      <w:pPr>
        <w:spacing w:before="1"/>
        <w:ind w:left="176" w:right="0" w:firstLine="0"/>
        <w:jc w:val="left"/>
        <w:rPr>
          <w:sz w:val="20"/>
        </w:rPr>
      </w:pPr>
      <w:r>
        <w:rPr>
          <w:b/>
          <w:spacing w:val="-2"/>
          <w:sz w:val="20"/>
        </w:rPr>
        <w:t>L'EMPLOYEUR,</w:t>
      </w:r>
      <w:r>
        <w:rPr>
          <w:b/>
          <w:spacing w:val="4"/>
          <w:sz w:val="20"/>
        </w:rPr>
        <w:t> </w:t>
      </w:r>
      <w:r>
        <w:rPr>
          <w:spacing w:val="-2"/>
          <w:sz w:val="20"/>
        </w:rPr>
        <w:t>indiqué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ci-dessus</w:t>
      </w:r>
      <w:r>
        <w:rPr>
          <w:spacing w:val="5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  <w:tab w:pos="1309" w:val="left" w:leader="none"/>
        </w:tabs>
        <w:spacing w:line="240" w:lineRule="auto" w:before="243" w:after="0"/>
        <w:ind w:left="399" w:right="0" w:hanging="223"/>
        <w:jc w:val="left"/>
        <w:rPr>
          <w:rFonts w:ascii="Wingdings" w:hAnsi="Wingdings"/>
          <w:sz w:val="20"/>
        </w:rPr>
      </w:pPr>
      <w:r>
        <w:rPr>
          <w:spacing w:val="-2"/>
          <w:sz w:val="20"/>
        </w:rPr>
        <w:t>Autorise</w:t>
      </w:r>
      <w:r>
        <w:rPr>
          <w:sz w:val="20"/>
        </w:rPr>
        <w:tab/>
      </w:r>
      <w:r>
        <w:rPr>
          <w:rFonts w:ascii="Wingdings" w:hAnsi="Wingdings"/>
          <w:spacing w:val="-2"/>
          <w:sz w:val="20"/>
        </w:rPr>
        <w:t>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-2"/>
          <w:sz w:val="20"/>
        </w:rPr>
        <w:t>N’autorise</w:t>
      </w:r>
      <w:r>
        <w:rPr>
          <w:spacing w:val="-5"/>
          <w:sz w:val="20"/>
        </w:rPr>
        <w:t> pas</w:t>
      </w:r>
    </w:p>
    <w:p>
      <w:pPr>
        <w:pStyle w:val="BodyText"/>
        <w:spacing w:before="1"/>
      </w:pPr>
    </w:p>
    <w:p>
      <w:pPr>
        <w:pStyle w:val="BodyText"/>
        <w:tabs>
          <w:tab w:pos="4430" w:val="left" w:leader="dot"/>
        </w:tabs>
        <w:spacing w:before="1"/>
        <w:ind w:left="176"/>
        <w:jc w:val="both"/>
      </w:pPr>
      <w:r>
        <w:rPr/>
        <w:t>Mme</w:t>
      </w:r>
      <w:r>
        <w:rPr>
          <w:spacing w:val="27"/>
        </w:rPr>
        <w:t> </w:t>
      </w:r>
      <w:r>
        <w:rPr/>
        <w:t>M.</w:t>
      </w:r>
      <w:r>
        <w:rPr>
          <w:spacing w:val="25"/>
        </w:rPr>
        <w:t> </w:t>
      </w:r>
      <w:r>
        <w:rPr/>
        <w:t>(Nom</w:t>
      </w:r>
      <w:r>
        <w:rPr>
          <w:spacing w:val="25"/>
        </w:rPr>
        <w:t> </w:t>
      </w:r>
      <w:r>
        <w:rPr/>
        <w:t>d’usage-</w:t>
      </w:r>
      <w:r>
        <w:rPr>
          <w:spacing w:val="-2"/>
        </w:rPr>
        <w:t>prénom)</w:t>
      </w:r>
      <w:r>
        <w:rPr>
          <w:rFonts w:ascii="Times New Roman" w:hAnsi="Times New Roman"/>
        </w:rPr>
        <w:tab/>
      </w:r>
      <w:r>
        <w:rPr/>
        <w:t>à</w:t>
      </w:r>
      <w:r>
        <w:rPr>
          <w:spacing w:val="33"/>
        </w:rPr>
        <w:t> </w:t>
      </w:r>
      <w:r>
        <w:rPr>
          <w:spacing w:val="-2"/>
        </w:rPr>
        <w:t>effectuer</w:t>
      </w:r>
    </w:p>
    <w:p>
      <w:pPr>
        <w:pStyle w:val="BodyText"/>
        <w:ind w:left="176" w:right="246"/>
        <w:jc w:val="both"/>
      </w:pPr>
      <w:r>
        <w:rPr/>
        <w:t>un service d’enseignement complémentaire de ……heures équivalent</w:t>
      </w:r>
      <w:r>
        <w:rPr>
          <w:spacing w:val="-9"/>
        </w:rPr>
        <w:t> </w:t>
      </w:r>
      <w:r>
        <w:rPr/>
        <w:t>TD,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qualité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vacataire</w:t>
      </w:r>
      <w:r>
        <w:rPr>
          <w:spacing w:val="-11"/>
        </w:rPr>
        <w:t> </w:t>
      </w:r>
      <w:r>
        <w:rPr/>
        <w:t>pour</w:t>
      </w:r>
      <w:r>
        <w:rPr>
          <w:spacing w:val="-10"/>
        </w:rPr>
        <w:t> </w:t>
      </w:r>
      <w:r>
        <w:rPr/>
        <w:t>l’année</w:t>
      </w:r>
      <w:r>
        <w:rPr>
          <w:spacing w:val="-10"/>
        </w:rPr>
        <w:t> </w:t>
      </w:r>
      <w:r>
        <w:rPr/>
        <w:t>universitaire </w:t>
      </w:r>
      <w:r>
        <w:rPr>
          <w:spacing w:val="-2"/>
        </w:rPr>
        <w:t>considérée.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627" w:top="460" w:bottom="820" w:left="425" w:right="425"/>
          <w:cols w:num="2" w:equalWidth="0">
            <w:col w:w="5422" w:space="40"/>
            <w:col w:w="5598"/>
          </w:cols>
        </w:sectPr>
      </w:pPr>
    </w:p>
    <w:p>
      <w:pPr>
        <w:pStyle w:val="BodyText"/>
        <w:spacing w:before="47"/>
        <w:ind w:left="141"/>
      </w:pPr>
      <w:r>
        <w:rPr/>
        <w:t>La</w:t>
      </w:r>
      <w:r>
        <w:rPr>
          <w:spacing w:val="-12"/>
        </w:rPr>
        <w:t> </w:t>
      </w:r>
      <w:r>
        <w:rPr/>
        <w:t>présente</w:t>
      </w:r>
      <w:r>
        <w:rPr>
          <w:spacing w:val="-11"/>
        </w:rPr>
        <w:t> </w:t>
      </w:r>
      <w:r>
        <w:rPr/>
        <w:t>attestation</w:t>
      </w:r>
      <w:r>
        <w:rPr>
          <w:spacing w:val="-11"/>
        </w:rPr>
        <w:t> </w:t>
      </w:r>
      <w:r>
        <w:rPr/>
        <w:t>est</w:t>
      </w:r>
      <w:r>
        <w:rPr>
          <w:spacing w:val="-12"/>
        </w:rPr>
        <w:t> </w:t>
      </w:r>
      <w:r>
        <w:rPr/>
        <w:t>délivrée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permettre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rémunération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vacations</w:t>
      </w:r>
      <w:r>
        <w:rPr>
          <w:spacing w:val="-11"/>
        </w:rPr>
        <w:t> </w:t>
      </w:r>
      <w:r>
        <w:rPr/>
        <w:t>d’enseignement</w:t>
      </w:r>
      <w:r>
        <w:rPr>
          <w:spacing w:val="-11"/>
        </w:rPr>
        <w:t> </w:t>
      </w:r>
      <w:r>
        <w:rPr/>
        <w:t>qui</w:t>
      </w:r>
      <w:r>
        <w:rPr>
          <w:spacing w:val="-11"/>
        </w:rPr>
        <w:t> </w:t>
      </w:r>
      <w:r>
        <w:rPr/>
        <w:t>seront</w:t>
      </w:r>
      <w:r>
        <w:rPr>
          <w:spacing w:val="-12"/>
        </w:rPr>
        <w:t> </w:t>
      </w:r>
      <w:r>
        <w:rPr/>
        <w:t>effectuées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l’Université de Haute Alsace (UHA).</w:t>
      </w:r>
    </w:p>
    <w:p>
      <w:pPr>
        <w:pStyle w:val="BodyText"/>
        <w:spacing w:before="244"/>
        <w:ind w:left="141"/>
      </w:pPr>
      <w:r>
        <w:rPr/>
        <w:t>Fait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…………………………,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2"/>
        </w:rPr>
        <w:t>…………………………………….</w:t>
      </w:r>
    </w:p>
    <w:p>
      <w:pPr>
        <w:pStyle w:val="BodyText"/>
        <w:spacing w:before="1"/>
      </w:pPr>
    </w:p>
    <w:p>
      <w:pPr>
        <w:tabs>
          <w:tab w:pos="4822" w:val="left" w:leader="none"/>
        </w:tabs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Cachet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l’établissement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(obligatoire)</w:t>
      </w:r>
      <w:r>
        <w:rPr>
          <w:b/>
          <w:sz w:val="20"/>
        </w:rPr>
        <w:tab/>
        <w:t>Signature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l'Employeur,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288290</wp:posOffset>
                </wp:positionH>
                <wp:positionV relativeFrom="paragraph">
                  <wp:posOffset>194532</wp:posOffset>
                </wp:positionV>
                <wp:extent cx="6572250" cy="5810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L’ATTESTATION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L’EMPLOYEUR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SECTEUR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700001pt;margin-top:15.3175pt;width:517.5pt;height:45.75pt;mso-position-horizontal-relative:page;mso-position-vertical-relative:paragraph;z-index:-15726592;mso-wrap-distance-left:0;mso-wrap-distance-right:0" type="#_x0000_t202" id="docshape7" filled="true" fillcolor="#ccffff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ANNEXE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L’ATTESTATION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L’EMPLOYEUR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SECTEUR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PUBLIC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Note explicative relative à la renonciation de l’application du prorata, par l’employeur principal d’un vacataire d’enseignement à </w:t>
      </w:r>
      <w:r>
        <w:rPr>
          <w:b/>
          <w:spacing w:val="-2"/>
          <w:sz w:val="20"/>
        </w:rPr>
        <w:t>l’UHA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41" w:right="136"/>
        <w:jc w:val="both"/>
      </w:pPr>
      <w:r>
        <w:rPr/>
        <w:t>L’Article L242-3 du Code de la Sécurité Sociale prévoit que pour tout assuré qui travaille pour le compte de deux ou plusieurs employeurs, la part des cotisations incombant à chacun des employeurs est déterminée au prorata des rémunérations qu’ils ont respectivement versé.</w:t>
      </w:r>
    </w:p>
    <w:p>
      <w:pPr>
        <w:pStyle w:val="BodyText"/>
      </w:pPr>
    </w:p>
    <w:p>
      <w:pPr>
        <w:pStyle w:val="BodyText"/>
        <w:ind w:left="141" w:right="143" w:firstLine="45"/>
        <w:jc w:val="both"/>
      </w:pPr>
      <w:r>
        <w:rPr/>
        <w:t>L’Article R242-3 précise que les personnes mentionnées ci-dessus sont tenues de faire connaître à chacun de leurs employeurs, à la fin de chaque mois ou chaque trimestre, le total de la rémunération perçue au cours de ce mois ou de ce trimestre. Elles utilisent à cet effet, une déclaration du modèle arrêté par le Ministre chargé de la Sécurité Sociale.</w:t>
      </w:r>
    </w:p>
    <w:p>
      <w:pPr>
        <w:pStyle w:val="BodyText"/>
      </w:pPr>
    </w:p>
    <w:p>
      <w:pPr>
        <w:pStyle w:val="BodyText"/>
        <w:spacing w:before="1"/>
        <w:ind w:left="141" w:right="151"/>
        <w:jc w:val="both"/>
      </w:pPr>
      <w:r>
        <w:rPr/>
        <w:t>En l’absence de ces déclarations, chaque employeur calcule les cotisations sur la base de la rémunération totale. Toute partie intéressée peut provoquer le remboursement des cotisations versées en trop.</w:t>
      </w:r>
    </w:p>
    <w:p>
      <w:pPr>
        <w:pStyle w:val="BodyText"/>
        <w:spacing w:before="243"/>
        <w:ind w:left="141" w:right="140"/>
        <w:jc w:val="both"/>
      </w:pPr>
      <w:r>
        <w:rPr/>
        <w:t>Cependant,</w:t>
      </w:r>
      <w:r>
        <w:rPr>
          <w:spacing w:val="-3"/>
        </w:rPr>
        <w:t> </w:t>
      </w:r>
      <w:r>
        <w:rPr/>
        <w:t>lorsque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rémunération</w:t>
      </w:r>
      <w:r>
        <w:rPr>
          <w:spacing w:val="-3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du</w:t>
      </w:r>
      <w:r>
        <w:rPr>
          <w:spacing w:val="-3"/>
        </w:rPr>
        <w:t> </w:t>
      </w:r>
      <w:r>
        <w:rPr/>
        <w:t>vacataire</w:t>
      </w:r>
      <w:r>
        <w:rPr>
          <w:spacing w:val="-4"/>
        </w:rPr>
        <w:t> </w:t>
      </w:r>
      <w:r>
        <w:rPr/>
        <w:t>est</w:t>
      </w:r>
      <w:r>
        <w:rPr>
          <w:spacing w:val="-3"/>
        </w:rPr>
        <w:t> </w:t>
      </w:r>
      <w:r>
        <w:rPr/>
        <w:t>supérieure</w:t>
      </w:r>
      <w:r>
        <w:rPr>
          <w:spacing w:val="-5"/>
        </w:rPr>
        <w:t> </w:t>
      </w:r>
      <w:r>
        <w:rPr/>
        <w:t>au</w:t>
      </w:r>
      <w:r>
        <w:rPr>
          <w:spacing w:val="-3"/>
        </w:rPr>
        <w:t> </w:t>
      </w:r>
      <w:r>
        <w:rPr/>
        <w:t>plafond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Sécurité</w:t>
      </w:r>
      <w:r>
        <w:rPr>
          <w:spacing w:val="-5"/>
        </w:rPr>
        <w:t> </w:t>
      </w:r>
      <w:r>
        <w:rPr/>
        <w:t>Sociale,</w:t>
      </w:r>
      <w:r>
        <w:rPr>
          <w:spacing w:val="-3"/>
        </w:rPr>
        <w:t> </w:t>
      </w:r>
      <w:r>
        <w:rPr/>
        <w:t>l’URSSAF</w:t>
      </w:r>
      <w:r>
        <w:rPr>
          <w:spacing w:val="-2"/>
        </w:rPr>
        <w:t> </w:t>
      </w:r>
      <w:r>
        <w:rPr/>
        <w:t>(Organisme</w:t>
      </w:r>
      <w:r>
        <w:rPr>
          <w:spacing w:val="-5"/>
        </w:rPr>
        <w:t> </w:t>
      </w:r>
      <w:r>
        <w:rPr/>
        <w:t>de recouvrement</w:t>
      </w:r>
      <w:r>
        <w:rPr>
          <w:spacing w:val="-9"/>
        </w:rPr>
        <w:t> </w:t>
      </w:r>
      <w:r>
        <w:rPr/>
        <w:t>des</w:t>
      </w:r>
      <w:r>
        <w:rPr>
          <w:spacing w:val="-11"/>
        </w:rPr>
        <w:t> </w:t>
      </w:r>
      <w:r>
        <w:rPr/>
        <w:t>cotisations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sécurité</w:t>
      </w:r>
      <w:r>
        <w:rPr>
          <w:spacing w:val="-10"/>
        </w:rPr>
        <w:t> </w:t>
      </w:r>
      <w:r>
        <w:rPr/>
        <w:t>sociale)</w:t>
      </w:r>
      <w:r>
        <w:rPr>
          <w:spacing w:val="-10"/>
        </w:rPr>
        <w:t> </w:t>
      </w:r>
      <w:r>
        <w:rPr/>
        <w:t>autorise</w:t>
      </w:r>
      <w:r>
        <w:rPr>
          <w:spacing w:val="-11"/>
        </w:rPr>
        <w:t> </w:t>
      </w:r>
      <w:r>
        <w:rPr/>
        <w:t>un</w:t>
      </w:r>
      <w:r>
        <w:rPr>
          <w:spacing w:val="-9"/>
        </w:rPr>
        <w:t> </w:t>
      </w:r>
      <w:r>
        <w:rPr/>
        <w:t>employeur</w:t>
      </w:r>
      <w:r>
        <w:rPr>
          <w:spacing w:val="-10"/>
        </w:rPr>
        <w:t> </w:t>
      </w:r>
      <w:r>
        <w:rPr/>
        <w:t>secondaire</w:t>
      </w:r>
      <w:r>
        <w:rPr>
          <w:spacing w:val="-11"/>
        </w:rPr>
        <w:t> </w:t>
      </w:r>
      <w:r>
        <w:rPr/>
        <w:t>à</w:t>
      </w:r>
      <w:r>
        <w:rPr>
          <w:spacing w:val="-9"/>
        </w:rPr>
        <w:t> </w:t>
      </w:r>
      <w:r>
        <w:rPr/>
        <w:t>ne</w:t>
      </w:r>
      <w:r>
        <w:rPr>
          <w:spacing w:val="-11"/>
        </w:rPr>
        <w:t> </w:t>
      </w:r>
      <w:r>
        <w:rPr/>
        <w:t>pas</w:t>
      </w:r>
      <w:r>
        <w:rPr>
          <w:spacing w:val="-4"/>
        </w:rPr>
        <w:t> </w:t>
      </w:r>
      <w:r>
        <w:rPr/>
        <w:t>appliquer</w:t>
      </w:r>
      <w:r>
        <w:rPr>
          <w:spacing w:val="-10"/>
        </w:rPr>
        <w:t> </w:t>
      </w:r>
      <w:r>
        <w:rPr/>
        <w:t>les</w:t>
      </w:r>
      <w:r>
        <w:rPr>
          <w:spacing w:val="-11"/>
        </w:rPr>
        <w:t> </w:t>
      </w:r>
      <w:r>
        <w:rPr/>
        <w:t>cotisations</w:t>
      </w:r>
      <w:r>
        <w:rPr>
          <w:spacing w:val="-11"/>
        </w:rPr>
        <w:t> </w:t>
      </w:r>
      <w:r>
        <w:rPr/>
        <w:t>plafonnées,</w:t>
      </w:r>
      <w:r>
        <w:rPr>
          <w:spacing w:val="-9"/>
        </w:rPr>
        <w:t> </w:t>
      </w:r>
      <w:r>
        <w:rPr/>
        <w:t>dés lors que l’employeur principal renonce à l’application du prorata.</w:t>
      </w:r>
    </w:p>
    <w:p>
      <w:pPr>
        <w:pStyle w:val="BodyText"/>
      </w:pPr>
    </w:p>
    <w:p>
      <w:pPr>
        <w:spacing w:before="1"/>
        <w:ind w:left="141" w:right="137" w:firstLine="0"/>
        <w:jc w:val="both"/>
        <w:rPr>
          <w:b/>
          <w:sz w:val="20"/>
        </w:rPr>
      </w:pPr>
      <w:r>
        <w:rPr>
          <w:b/>
          <w:sz w:val="20"/>
        </w:rPr>
        <w:t>Les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éléments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ci-dessus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devront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être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certifiés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une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attestation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l’employeur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principal,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pièce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qui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sera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conservée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l’employeur secondaire afin de justifier l’exonération lors d’un contrôle URSSAF (attestation inclue dans le document 2).</w:t>
      </w:r>
    </w:p>
    <w:sectPr>
      <w:pgSz w:w="11910" w:h="16840"/>
      <w:pgMar w:header="0" w:footer="627" w:top="440" w:bottom="8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346963</wp:posOffset>
              </wp:positionH>
              <wp:positionV relativeFrom="page">
                <wp:posOffset>10152829</wp:posOffset>
              </wp:positionV>
              <wp:extent cx="38188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8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2pt;margin-top:799.435425pt;width:300.7pt;height:10.95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2278126</wp:posOffset>
              </wp:positionH>
              <wp:positionV relativeFrom="page">
                <wp:posOffset>10387526</wp:posOffset>
              </wp:positionV>
              <wp:extent cx="2673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7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p. 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9.380005pt;margin-top:817.915466pt;width:21.05pt;height:10.95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p. 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>15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176" w:hanging="224"/>
      </w:pPr>
      <w:rPr>
        <w:rFonts w:hint="default" w:ascii="Wingdings" w:hAnsi="Wingdings" w:eastAsia="Wingdings" w:cs="Wingdings"/>
        <w:spacing w:val="0"/>
        <w:w w:val="99"/>
        <w:lang w:val="fr-FR" w:eastAsia="en-US" w:bidi="ar-SA"/>
      </w:rPr>
    </w:lvl>
    <w:lvl w:ilvl="1">
      <w:start w:val="0"/>
      <w:numFmt w:val="bullet"/>
      <w:lvlText w:val="-"/>
      <w:lvlJc w:val="left"/>
      <w:pPr>
        <w:ind w:left="89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8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6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99" w:hanging="223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-services.uha.fr/fr/ressources-humaines/personnels-enseignants-enseignants-chercheurs/cumul-d-activites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2025-08-26T12:10:37Z</dcterms:created>
  <dcterms:modified xsi:type="dcterms:W3CDTF">2025-08-26T12:10:37Z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2025-08-26T00:00:00Z</vt:filetime>
  </property>
  <property fmtid="{D5CDD505-2E9C-101B-9397-08002B2CF9AE}" pid="5" name="Producer">
    <vt:lpwstr>ABBYY FineReader PDF</vt:lpwstr>
  </property>
</Properties>
</file>