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9"/>
        <w:tblOverlap w:val="never"/>
        <w:tblW w:w="0" w:type="auto"/>
        <w:tblLook w:val="0000"/>
      </w:tblPr>
      <w:tblGrid>
        <w:gridCol w:w="4139"/>
      </w:tblGrid>
      <w:tr w:rsidR="00986EC6" w:rsidRPr="001D54F7">
        <w:trPr>
          <w:trHeight w:val="1559"/>
        </w:trPr>
        <w:tc>
          <w:tcPr>
            <w:tcW w:w="4139" w:type="dxa"/>
          </w:tcPr>
          <w:p w:rsidR="00986EC6" w:rsidRPr="001D54F7" w:rsidRDefault="00986EC6" w:rsidP="009A33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86EC6" w:rsidRPr="001D54F7" w:rsidRDefault="00986EC6" w:rsidP="009A33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4F7">
              <w:rPr>
                <w:b/>
                <w:bCs/>
                <w:sz w:val="28"/>
                <w:szCs w:val="28"/>
              </w:rPr>
              <w:t>University of Basel</w:t>
            </w:r>
          </w:p>
          <w:p w:rsidR="00986EC6" w:rsidRPr="001D54F7" w:rsidRDefault="00986EC6" w:rsidP="009A33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4F7">
              <w:rPr>
                <w:b/>
                <w:bCs/>
                <w:sz w:val="28"/>
                <w:szCs w:val="28"/>
              </w:rPr>
              <w:t>December 8, 2012</w:t>
            </w:r>
          </w:p>
          <w:p w:rsidR="00986EC6" w:rsidRPr="001D54F7" w:rsidRDefault="00986EC6" w:rsidP="009A33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4F7">
              <w:rPr>
                <w:b/>
                <w:bCs/>
                <w:sz w:val="28"/>
                <w:szCs w:val="28"/>
              </w:rPr>
              <w:t>Kollegienhaus</w:t>
            </w:r>
          </w:p>
          <w:p w:rsidR="00986EC6" w:rsidRPr="001D54F7" w:rsidRDefault="00986EC6" w:rsidP="009A33F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54F7">
              <w:rPr>
                <w:b/>
                <w:bCs/>
                <w:sz w:val="28"/>
                <w:szCs w:val="28"/>
              </w:rPr>
              <w:t>Rooms 104, 105, 106</w:t>
            </w:r>
          </w:p>
        </w:tc>
      </w:tr>
    </w:tbl>
    <w:tbl>
      <w:tblPr>
        <w:tblpPr w:leftFromText="180" w:rightFromText="180" w:vertAnchor="page" w:horzAnchor="margin" w:tblpX="-702" w:tblpY="3181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433"/>
        <w:gridCol w:w="2216"/>
        <w:gridCol w:w="2217"/>
        <w:gridCol w:w="4433"/>
      </w:tblGrid>
      <w:tr w:rsidR="00986EC6" w:rsidRPr="001D54F7">
        <w:trPr>
          <w:trHeight w:val="187"/>
        </w:trPr>
        <w:tc>
          <w:tcPr>
            <w:tcW w:w="1386" w:type="dxa"/>
            <w:vAlign w:val="center"/>
          </w:tcPr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10:30-11:00</w:t>
            </w:r>
          </w:p>
        </w:tc>
        <w:tc>
          <w:tcPr>
            <w:tcW w:w="13299" w:type="dxa"/>
            <w:gridSpan w:val="4"/>
            <w:vAlign w:val="center"/>
          </w:tcPr>
          <w:p w:rsidR="00986EC6" w:rsidRPr="001D54F7" w:rsidRDefault="00986EC6" w:rsidP="001D54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ARRIVAL &amp; WELCOME</w:t>
            </w:r>
          </w:p>
        </w:tc>
      </w:tr>
      <w:tr w:rsidR="00986EC6" w:rsidRPr="001D54F7">
        <w:trPr>
          <w:trHeight w:val="1638"/>
        </w:trPr>
        <w:tc>
          <w:tcPr>
            <w:tcW w:w="1386" w:type="dxa"/>
          </w:tcPr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11:00-12:30</w:t>
            </w:r>
          </w:p>
        </w:tc>
        <w:tc>
          <w:tcPr>
            <w:tcW w:w="6649" w:type="dxa"/>
            <w:gridSpan w:val="2"/>
          </w:tcPr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PANEL I (R 104):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Chair: Franziska Gygax (Basel)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1D54F7">
              <w:rPr>
                <w:b/>
                <w:bCs/>
                <w:sz w:val="18"/>
                <w:szCs w:val="18"/>
              </w:rPr>
              <w:t>Brune HARSTER (Strasbourg)</w:t>
            </w:r>
            <w:r w:rsidRPr="001D54F7">
              <w:rPr>
                <w:sz w:val="18"/>
                <w:szCs w:val="18"/>
              </w:rPr>
              <w:t xml:space="preserve"> </w:t>
            </w:r>
            <w:r w:rsidRPr="001D54F7">
              <w:rPr>
                <w:sz w:val="18"/>
                <w:szCs w:val="18"/>
                <w:lang w:val="en-GB"/>
              </w:rPr>
              <w:t>“You will not be forgotten”—President Obama and Native Americans: A New Hope of Getting Honor Back or Another Disillusion of a Betrayed People?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 xml:space="preserve">Mathieu KREBS (Strasbourg) </w:t>
            </w:r>
            <w:r w:rsidRPr="001D54F7">
              <w:rPr>
                <w:sz w:val="18"/>
                <w:szCs w:val="18"/>
              </w:rPr>
              <w:t xml:space="preserve">Native Resistance and Survival: A Quest for Identity in Louise Erdrich’s and Thomas King’s Fiction 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Marine FEDER (Mulhouse)</w:t>
            </w:r>
            <w:r w:rsidRPr="001D54F7">
              <w:rPr>
                <w:sz w:val="18"/>
                <w:szCs w:val="18"/>
              </w:rPr>
              <w:t xml:space="preserve"> tbd</w:t>
            </w:r>
          </w:p>
          <w:p w:rsidR="00986EC6" w:rsidRPr="001D54F7" w:rsidRDefault="00986EC6" w:rsidP="001D54F7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9" w:type="dxa"/>
            <w:gridSpan w:val="2"/>
          </w:tcPr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PANEL II (R 106): Women, History, Poetics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Chair: Philipp Schweighauser (Basel)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 xml:space="preserve">Katrien VAN DEN BERGH (Basel) </w:t>
            </w:r>
            <w:r w:rsidRPr="001D54F7">
              <w:rPr>
                <w:sz w:val="18"/>
                <w:szCs w:val="18"/>
              </w:rPr>
              <w:t>(De)Constructing Native American Female Subjectivity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Tea JANKOVIC (Basel)</w:t>
            </w:r>
            <w:r w:rsidRPr="001D54F7">
              <w:rPr>
                <w:sz w:val="18"/>
                <w:szCs w:val="18"/>
              </w:rPr>
              <w:t xml:space="preserve"> The Distinct Modes of Truthfulness in Poetry and History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Chantal BATTILANA (Basel)</w:t>
            </w:r>
            <w:r w:rsidRPr="001D54F7">
              <w:rPr>
                <w:sz w:val="18"/>
                <w:szCs w:val="18"/>
              </w:rPr>
              <w:t xml:space="preserve"> </w:t>
            </w:r>
            <w:r w:rsidRPr="001D54F7">
              <w:rPr>
                <w:b/>
                <w:bCs/>
                <w:sz w:val="18"/>
                <w:szCs w:val="18"/>
              </w:rPr>
              <w:t xml:space="preserve"> </w:t>
            </w:r>
            <w:r w:rsidRPr="001D54F7">
              <w:rPr>
                <w:sz w:val="18"/>
                <w:szCs w:val="18"/>
              </w:rPr>
              <w:t>The New Heroine of the Working Class: Working-Class Femininity and New Heterosocial Relationships in Late 19th-Century Sensational Romances and Their Resistance to Middle-Class Domestic Norms</w:t>
            </w:r>
          </w:p>
        </w:tc>
      </w:tr>
      <w:tr w:rsidR="00986EC6" w:rsidRPr="001D54F7">
        <w:trPr>
          <w:trHeight w:val="226"/>
        </w:trPr>
        <w:tc>
          <w:tcPr>
            <w:tcW w:w="1386" w:type="dxa"/>
            <w:vAlign w:val="center"/>
          </w:tcPr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12:30-14:00</w:t>
            </w:r>
          </w:p>
        </w:tc>
        <w:tc>
          <w:tcPr>
            <w:tcW w:w="13299" w:type="dxa"/>
            <w:gridSpan w:val="4"/>
            <w:vAlign w:val="center"/>
          </w:tcPr>
          <w:p w:rsidR="00986EC6" w:rsidRPr="001D54F7" w:rsidRDefault="00986EC6" w:rsidP="001D54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LUNCH at KOLLEGIENHAUS</w:t>
            </w:r>
          </w:p>
        </w:tc>
      </w:tr>
      <w:tr w:rsidR="00986EC6" w:rsidRPr="001D54F7">
        <w:trPr>
          <w:trHeight w:val="1628"/>
        </w:trPr>
        <w:tc>
          <w:tcPr>
            <w:tcW w:w="1386" w:type="dxa"/>
          </w:tcPr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14:00-15:30</w:t>
            </w:r>
          </w:p>
        </w:tc>
        <w:tc>
          <w:tcPr>
            <w:tcW w:w="4433" w:type="dxa"/>
          </w:tcPr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PANEL III (R 104): Literature and Economics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Chair:  Sämi Ludwig (Mulhouse)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Matthias MORTON (Freiburg)</w:t>
            </w:r>
            <w:r w:rsidRPr="001D54F7">
              <w:rPr>
                <w:sz w:val="18"/>
                <w:szCs w:val="18"/>
              </w:rPr>
              <w:t xml:space="preserve"> New England and the Economy in “The Devil and Tom Walker”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 xml:space="preserve">Andrea RÖTHLISBERGER (Basel) </w:t>
            </w:r>
            <w:r w:rsidRPr="001D54F7">
              <w:rPr>
                <w:sz w:val="18"/>
                <w:szCs w:val="18"/>
              </w:rPr>
              <w:t xml:space="preserve">“I want to see </w:t>
            </w:r>
            <w:r w:rsidRPr="001D54F7">
              <w:rPr>
                <w:i/>
                <w:iCs/>
                <w:sz w:val="18"/>
                <w:szCs w:val="18"/>
              </w:rPr>
              <w:t>something</w:t>
            </w:r>
            <w:r w:rsidRPr="001D54F7">
              <w:rPr>
                <w:sz w:val="18"/>
                <w:szCs w:val="18"/>
              </w:rPr>
              <w:t xml:space="preserve">”: Female Perception of American Commodity Culture in the Modern City around 1900 in Theodore Dreiser’s </w:t>
            </w:r>
            <w:r w:rsidRPr="001D54F7">
              <w:rPr>
                <w:i/>
                <w:iCs/>
                <w:sz w:val="18"/>
                <w:szCs w:val="18"/>
              </w:rPr>
              <w:t>Sister Carrie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Lura LIMANI (Freiburg)</w:t>
            </w:r>
            <w:r w:rsidRPr="001D54F7">
              <w:rPr>
                <w:sz w:val="18"/>
                <w:szCs w:val="18"/>
              </w:rPr>
              <w:t xml:space="preserve"> The Self in Neo-liberal Times:  Governmentality in Jonathan Franzen’s </w:t>
            </w:r>
            <w:r w:rsidRPr="001D54F7">
              <w:rPr>
                <w:i/>
                <w:iCs/>
                <w:sz w:val="18"/>
                <w:szCs w:val="18"/>
              </w:rPr>
              <w:t>Freedom</w:t>
            </w:r>
          </w:p>
        </w:tc>
        <w:tc>
          <w:tcPr>
            <w:tcW w:w="4433" w:type="dxa"/>
            <w:gridSpan w:val="2"/>
          </w:tcPr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PANEL IV (R 105): Contemporary Fiction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Chair: Ridvan Askin (Basel)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 xml:space="preserve">Alexandra EFFE (Freiburg) </w:t>
            </w:r>
            <w:r w:rsidRPr="001D54F7">
              <w:rPr>
                <w:sz w:val="18"/>
                <w:szCs w:val="18"/>
              </w:rPr>
              <w:t xml:space="preserve">Representing the Unknowable Other: Agents of Knowledge and Agents of Withholding in J. M. Coetzee’s </w:t>
            </w:r>
            <w:r w:rsidRPr="001D54F7">
              <w:rPr>
                <w:i/>
                <w:iCs/>
                <w:sz w:val="18"/>
                <w:szCs w:val="18"/>
              </w:rPr>
              <w:t>Waiting for the Barbarians</w:t>
            </w:r>
            <w:r w:rsidRPr="001D54F7">
              <w:rPr>
                <w:sz w:val="18"/>
                <w:szCs w:val="18"/>
              </w:rPr>
              <w:t xml:space="preserve">, </w:t>
            </w:r>
            <w:r w:rsidRPr="001D54F7">
              <w:rPr>
                <w:i/>
                <w:iCs/>
                <w:sz w:val="18"/>
                <w:szCs w:val="18"/>
              </w:rPr>
              <w:t>Age of Iron</w:t>
            </w:r>
            <w:r w:rsidRPr="001D54F7">
              <w:rPr>
                <w:sz w:val="18"/>
                <w:szCs w:val="18"/>
              </w:rPr>
              <w:t xml:space="preserve">, and </w:t>
            </w:r>
            <w:r w:rsidRPr="001D54F7">
              <w:rPr>
                <w:i/>
                <w:iCs/>
                <w:sz w:val="18"/>
                <w:szCs w:val="18"/>
              </w:rPr>
              <w:t>Disgrace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 xml:space="preserve">Cyrus VAGHARI (Strasbourg) </w:t>
            </w:r>
            <w:r w:rsidRPr="001D54F7">
              <w:rPr>
                <w:sz w:val="18"/>
                <w:szCs w:val="18"/>
              </w:rPr>
              <w:t>Fluctuation of the Organic: A Linguistic Approach to Margaret Atwood’s “The Age of Lead”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ab/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 xml:space="preserve">Anne RAIMONDO (Mulhouse) </w:t>
            </w:r>
            <w:r w:rsidRPr="001D54F7">
              <w:rPr>
                <w:sz w:val="18"/>
                <w:szCs w:val="18"/>
              </w:rPr>
              <w:t>The Spectacle of Trauma in Today’s US Literature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</w:tcPr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PANEL V (R106): Language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Chair: Heike Behrens (Basel)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Marta TIPSHINOVA (Freiburg)</w:t>
            </w:r>
            <w:r w:rsidRPr="001D54F7">
              <w:rPr>
                <w:b/>
                <w:bCs/>
                <w:sz w:val="16"/>
                <w:szCs w:val="16"/>
              </w:rPr>
              <w:t xml:space="preserve"> </w:t>
            </w:r>
            <w:r w:rsidRPr="001D54F7">
              <w:rPr>
                <w:sz w:val="18"/>
                <w:szCs w:val="18"/>
              </w:rPr>
              <w:t>Language, Gender and Diaspora: The Case of Post-Soviet Russia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 xml:space="preserve"> 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Félix ANTHONY (Strasbourg)</w:t>
            </w:r>
            <w:r w:rsidRPr="001D54F7">
              <w:rPr>
                <w:sz w:val="18"/>
                <w:szCs w:val="18"/>
              </w:rPr>
              <w:t xml:space="preserve"> Does </w:t>
            </w:r>
            <w:r w:rsidRPr="001D54F7">
              <w:rPr>
                <w:i/>
                <w:iCs/>
                <w:sz w:val="18"/>
                <w:szCs w:val="18"/>
              </w:rPr>
              <w:t>It</w:t>
            </w:r>
            <w:r w:rsidRPr="001D54F7">
              <w:rPr>
                <w:sz w:val="18"/>
                <w:szCs w:val="18"/>
              </w:rPr>
              <w:t xml:space="preserve"> Always Have an Antecedent?</w:t>
            </w: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 xml:space="preserve">Laura TERASSA (Freiburg) </w:t>
            </w:r>
            <w:r w:rsidRPr="001D54F7">
              <w:rPr>
                <w:sz w:val="18"/>
                <w:szCs w:val="18"/>
              </w:rPr>
              <w:t>Language Attitudes in Singapore: A Comparative Analysis of Local and Chinese Students</w:t>
            </w:r>
          </w:p>
        </w:tc>
      </w:tr>
      <w:tr w:rsidR="00986EC6" w:rsidRPr="001D54F7">
        <w:trPr>
          <w:trHeight w:val="226"/>
        </w:trPr>
        <w:tc>
          <w:tcPr>
            <w:tcW w:w="1386" w:type="dxa"/>
            <w:vAlign w:val="center"/>
          </w:tcPr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15:30-16:00</w:t>
            </w:r>
          </w:p>
        </w:tc>
        <w:tc>
          <w:tcPr>
            <w:tcW w:w="13299" w:type="dxa"/>
            <w:gridSpan w:val="4"/>
            <w:vAlign w:val="center"/>
          </w:tcPr>
          <w:p w:rsidR="00986EC6" w:rsidRPr="001D54F7" w:rsidRDefault="00986EC6" w:rsidP="001D54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COFFEE BREAK</w:t>
            </w:r>
          </w:p>
        </w:tc>
      </w:tr>
      <w:tr w:rsidR="00986EC6" w:rsidRPr="001D54F7">
        <w:trPr>
          <w:trHeight w:val="1599"/>
        </w:trPr>
        <w:tc>
          <w:tcPr>
            <w:tcW w:w="1386" w:type="dxa"/>
          </w:tcPr>
          <w:p w:rsidR="00986EC6" w:rsidRPr="001D54F7" w:rsidRDefault="00986EC6" w:rsidP="001D54F7">
            <w:pPr>
              <w:spacing w:line="240" w:lineRule="auto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16:00-17:30</w:t>
            </w:r>
          </w:p>
        </w:tc>
        <w:tc>
          <w:tcPr>
            <w:tcW w:w="6649" w:type="dxa"/>
            <w:gridSpan w:val="2"/>
          </w:tcPr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>PANEL VI (R 104): From the Victorian to the Postmodern Era</w:t>
            </w: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sz w:val="18"/>
                <w:szCs w:val="18"/>
              </w:rPr>
              <w:t xml:space="preserve">Chair: Michelle Witen (Basel) </w:t>
            </w: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Lucy-Anne KATGELY (Strasbourg)</w:t>
            </w:r>
            <w:r w:rsidRPr="001D54F7">
              <w:rPr>
                <w:sz w:val="18"/>
                <w:szCs w:val="18"/>
              </w:rPr>
              <w:t xml:space="preserve"> Authorship and Authority in Elizabeth Gaskell’s and George Eliot’s Writings</w:t>
            </w: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David HOARE (Strasbourg)</w:t>
            </w:r>
            <w:r w:rsidRPr="001D54F7">
              <w:rPr>
                <w:sz w:val="18"/>
                <w:szCs w:val="18"/>
              </w:rPr>
              <w:t xml:space="preserve"> Digression and Intent: Starting from Intention with James Joyce</w:t>
            </w:r>
          </w:p>
          <w:p w:rsidR="00986EC6" w:rsidRPr="001D54F7" w:rsidRDefault="00986EC6" w:rsidP="001D54F7">
            <w:pPr>
              <w:spacing w:line="240" w:lineRule="auto"/>
              <w:ind w:firstLine="720"/>
              <w:jc w:val="left"/>
              <w:rPr>
                <w:b/>
                <w:bCs/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Xi LUO (Freiburg)</w:t>
            </w:r>
            <w:r w:rsidRPr="001D54F7">
              <w:rPr>
                <w:sz w:val="18"/>
                <w:szCs w:val="18"/>
              </w:rPr>
              <w:t xml:space="preserve"> Rethinking Carnival in the Postmodern Era</w:t>
            </w: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649" w:type="dxa"/>
            <w:gridSpan w:val="2"/>
          </w:tcPr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1D54F7">
              <w:rPr>
                <w:sz w:val="18"/>
                <w:szCs w:val="18"/>
                <w:lang w:val="de-DE"/>
              </w:rPr>
              <w:t>PANEL VII (R 106): Media</w:t>
            </w: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1D54F7">
              <w:rPr>
                <w:sz w:val="18"/>
                <w:szCs w:val="18"/>
                <w:lang w:val="de-DE"/>
              </w:rPr>
              <w:t>Chair: Wolfgang Hochbruck (Freiburg)</w:t>
            </w: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 xml:space="preserve">Juliana SANCHEZ (Strasbourg) </w:t>
            </w:r>
            <w:r w:rsidRPr="001D54F7">
              <w:rPr>
                <w:sz w:val="18"/>
                <w:szCs w:val="18"/>
              </w:rPr>
              <w:t>On the Frontline of Operation Desert Storm: Broadcasting Reality?</w:t>
            </w: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 xml:space="preserve">Richard KIEFER (Freiburg) </w:t>
            </w:r>
            <w:r w:rsidRPr="001D54F7">
              <w:rPr>
                <w:sz w:val="18"/>
                <w:szCs w:val="18"/>
              </w:rPr>
              <w:t>Vertical Hybrids in Dystopian Film</w:t>
            </w:r>
          </w:p>
          <w:p w:rsidR="00986EC6" w:rsidRPr="001D54F7" w:rsidRDefault="00986EC6" w:rsidP="001D54F7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:rsidR="00986EC6" w:rsidRPr="001D54F7" w:rsidRDefault="00986EC6" w:rsidP="001D54F7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1D54F7">
              <w:rPr>
                <w:b/>
                <w:bCs/>
                <w:sz w:val="18"/>
                <w:szCs w:val="18"/>
              </w:rPr>
              <w:t>Clémence RIETSCH (Strasbourg)</w:t>
            </w:r>
            <w:r w:rsidRPr="001D54F7">
              <w:rPr>
                <w:sz w:val="18"/>
                <w:szCs w:val="18"/>
              </w:rPr>
              <w:t xml:space="preserve"> “I hope you’re satisfied:” The Aesthetics of Resistance in Bob Dylan’s Music</w:t>
            </w:r>
          </w:p>
        </w:tc>
      </w:tr>
    </w:tbl>
    <w:p w:rsidR="00986EC6" w:rsidRDefault="00986EC6" w:rsidP="009A33F7">
      <w:pPr>
        <w:spacing w:line="240" w:lineRule="auto"/>
        <w:jc w:val="left"/>
      </w:pPr>
      <w:r>
        <w:t xml:space="preserve">                                 </w:t>
      </w:r>
      <w:r w:rsidRPr="001D54F7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0.25pt;height:78pt;visibility:visible">
            <v:imagedata r:id="rId7" o:title=""/>
          </v:shape>
        </w:pict>
      </w:r>
      <w:r w:rsidRPr="001D54F7">
        <w:rPr>
          <w:noProof/>
          <w:lang w:val="fr-FR" w:eastAsia="fr-FR"/>
        </w:rPr>
        <w:pict>
          <v:shape id="Picture 1" o:spid="_x0000_i1026" type="#_x0000_t75" style="width:57pt;height:78.75pt;visibility:visible">
            <v:imagedata r:id="rId8" o:title=""/>
          </v:shape>
        </w:pict>
      </w:r>
    </w:p>
    <w:sectPr w:rsidR="00986EC6" w:rsidSect="00CB2FF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C6" w:rsidRDefault="00986EC6" w:rsidP="009A33F7">
      <w:pPr>
        <w:spacing w:line="240" w:lineRule="auto"/>
      </w:pPr>
      <w:r>
        <w:separator/>
      </w:r>
    </w:p>
  </w:endnote>
  <w:endnote w:type="continuationSeparator" w:id="0">
    <w:p w:rsidR="00986EC6" w:rsidRDefault="00986EC6" w:rsidP="009A3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C6" w:rsidRDefault="00986EC6" w:rsidP="009A33F7">
      <w:pPr>
        <w:spacing w:line="240" w:lineRule="auto"/>
      </w:pPr>
      <w:r>
        <w:separator/>
      </w:r>
    </w:p>
  </w:footnote>
  <w:footnote w:type="continuationSeparator" w:id="0">
    <w:p w:rsidR="00986EC6" w:rsidRDefault="00986EC6" w:rsidP="009A33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C6" w:rsidRPr="009A33F7" w:rsidRDefault="00986EC6" w:rsidP="009A33F7">
    <w:pPr>
      <w:tabs>
        <w:tab w:val="center" w:pos="4680"/>
        <w:tab w:val="right" w:pos="9360"/>
      </w:tabs>
      <w:spacing w:line="240" w:lineRule="auto"/>
      <w:jc w:val="center"/>
    </w:pPr>
    <w:r>
      <w:rPr>
        <w:b/>
        <w:bCs/>
        <w:sz w:val="38"/>
        <w:szCs w:val="38"/>
      </w:rPr>
      <w:t>8</w:t>
    </w:r>
    <w:r w:rsidRPr="009A33F7">
      <w:rPr>
        <w:b/>
        <w:bCs/>
        <w:sz w:val="38"/>
        <w:szCs w:val="38"/>
        <w:vertAlign w:val="superscript"/>
      </w:rPr>
      <w:t>th</w:t>
    </w:r>
    <w:r w:rsidRPr="009A33F7">
      <w:rPr>
        <w:b/>
        <w:bCs/>
        <w:sz w:val="38"/>
        <w:szCs w:val="38"/>
      </w:rPr>
      <w:t xml:space="preserve"> Annual EUCOR English Trinational </w:t>
    </w:r>
    <w:r>
      <w:rPr>
        <w:b/>
        <w:bCs/>
        <w:sz w:val="38"/>
        <w:szCs w:val="38"/>
      </w:rPr>
      <w:t>MA</w:t>
    </w:r>
    <w:r w:rsidRPr="009A33F7">
      <w:rPr>
        <w:b/>
        <w:bCs/>
        <w:sz w:val="38"/>
        <w:szCs w:val="38"/>
      </w:rPr>
      <w:t xml:space="preserve"> Conference</w:t>
    </w:r>
  </w:p>
  <w:p w:rsidR="00986EC6" w:rsidRDefault="00986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51A"/>
    <w:multiLevelType w:val="hybridMultilevel"/>
    <w:tmpl w:val="0CBE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387"/>
    <w:rsid w:val="00081034"/>
    <w:rsid w:val="000B5AF1"/>
    <w:rsid w:val="000D180F"/>
    <w:rsid w:val="00143B0B"/>
    <w:rsid w:val="001864A1"/>
    <w:rsid w:val="001A4A9C"/>
    <w:rsid w:val="001D54F7"/>
    <w:rsid w:val="001F3597"/>
    <w:rsid w:val="00214356"/>
    <w:rsid w:val="002B2252"/>
    <w:rsid w:val="002C3427"/>
    <w:rsid w:val="003558F2"/>
    <w:rsid w:val="00385383"/>
    <w:rsid w:val="003C5315"/>
    <w:rsid w:val="00475252"/>
    <w:rsid w:val="00511442"/>
    <w:rsid w:val="00587491"/>
    <w:rsid w:val="00696F05"/>
    <w:rsid w:val="007156F1"/>
    <w:rsid w:val="00786D0C"/>
    <w:rsid w:val="007D2EAA"/>
    <w:rsid w:val="00851C29"/>
    <w:rsid w:val="00860DB0"/>
    <w:rsid w:val="008A0303"/>
    <w:rsid w:val="00986EC6"/>
    <w:rsid w:val="009A33F7"/>
    <w:rsid w:val="009F685F"/>
    <w:rsid w:val="00A11F3F"/>
    <w:rsid w:val="00A52315"/>
    <w:rsid w:val="00A71A17"/>
    <w:rsid w:val="00AA72B6"/>
    <w:rsid w:val="00B54C48"/>
    <w:rsid w:val="00B74EAE"/>
    <w:rsid w:val="00BD378D"/>
    <w:rsid w:val="00CB2FF6"/>
    <w:rsid w:val="00CB65F8"/>
    <w:rsid w:val="00D4221E"/>
    <w:rsid w:val="00DA2387"/>
    <w:rsid w:val="00DC3BC6"/>
    <w:rsid w:val="00DD6BCD"/>
    <w:rsid w:val="00E15F8D"/>
    <w:rsid w:val="00F54EFA"/>
    <w:rsid w:val="00F901BE"/>
    <w:rsid w:val="00FC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F2"/>
    <w:pPr>
      <w:spacing w:line="48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38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3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3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D2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454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Basel</dc:title>
  <dc:subject/>
  <dc:creator>AskinDarwish</dc:creator>
  <cp:keywords/>
  <dc:description/>
  <cp:lastModifiedBy>EDITH</cp:lastModifiedBy>
  <cp:revision>2</cp:revision>
  <dcterms:created xsi:type="dcterms:W3CDTF">2014-08-28T16:33:00Z</dcterms:created>
  <dcterms:modified xsi:type="dcterms:W3CDTF">2014-08-28T16:33:00Z</dcterms:modified>
</cp:coreProperties>
</file>